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707" w:rsidRPr="00C70457" w:rsidRDefault="003D6707" w:rsidP="001F7D4A">
      <w:pPr>
        <w:ind w:left="-284"/>
        <w:rPr>
          <w:rFonts w:ascii="Times New Roman" w:hAnsi="Times New Roman" w:cs="Times New Roman"/>
        </w:rPr>
      </w:pPr>
    </w:p>
    <w:p w:rsidR="00BA2468" w:rsidRPr="00C70457" w:rsidRDefault="00BA2468" w:rsidP="001F7D4A">
      <w:pPr>
        <w:jc w:val="center"/>
        <w:rPr>
          <w:rFonts w:ascii="Times New Roman" w:hAnsi="Times New Roman" w:cs="Times New Roman"/>
          <w:b/>
          <w:bCs/>
          <w:lang w:val="zh-CN"/>
        </w:rPr>
      </w:pPr>
      <w:bookmarkStart w:id="0" w:name="_Hlk174655808"/>
      <w:r w:rsidRPr="00C70457">
        <w:rPr>
          <w:rFonts w:ascii="Times New Roman" w:hAnsi="Times New Roman" w:cs="Times New Roman"/>
          <w:b/>
          <w:bCs/>
          <w:lang w:val="zh-CN"/>
        </w:rPr>
        <w:t>PENGARUH PENYULUHAN TENTANG METODE KONTRASEPSI IUD TERHADAP TINGKAT PENGETAHUAN WUS</w:t>
      </w:r>
      <w:r w:rsidRPr="00C70457">
        <w:rPr>
          <w:rFonts w:ascii="Times New Roman" w:hAnsi="Times New Roman" w:cs="Times New Roman"/>
          <w:b/>
          <w:bCs/>
        </w:rPr>
        <w:t xml:space="preserve"> DENGAN MEDIA LEAFLET</w:t>
      </w:r>
    </w:p>
    <w:p w:rsidR="00BA2468" w:rsidRPr="00C70457" w:rsidRDefault="00BA2468" w:rsidP="001F7D4A">
      <w:pPr>
        <w:jc w:val="center"/>
        <w:rPr>
          <w:rFonts w:ascii="Times New Roman" w:hAnsi="Times New Roman" w:cs="Times New Roman"/>
          <w:b/>
          <w:bCs/>
          <w:lang w:val="zh-CN" w:eastAsia="zh-CN"/>
        </w:rPr>
      </w:pPr>
      <w:r w:rsidRPr="00C70457">
        <w:rPr>
          <w:rFonts w:ascii="Times New Roman" w:hAnsi="Times New Roman" w:cs="Times New Roman"/>
          <w:b/>
          <w:bCs/>
          <w:lang w:val="zh-CN" w:eastAsia="zh-CN"/>
        </w:rPr>
        <w:t>DI PUSKESMAS PATANI</w:t>
      </w:r>
      <w:bookmarkEnd w:id="0"/>
    </w:p>
    <w:p w:rsidR="00FF1FBB" w:rsidRPr="00C70457" w:rsidRDefault="00FF1FBB" w:rsidP="001F7D4A">
      <w:pPr>
        <w:rPr>
          <w:rFonts w:ascii="Times New Roman" w:hAnsi="Times New Roman" w:cs="Times New Roman"/>
          <w:shd w:val="clear" w:color="auto" w:fill="D9D9D9"/>
          <w:lang w:eastAsia="zh-CN"/>
        </w:rPr>
      </w:pPr>
    </w:p>
    <w:p w:rsidR="00BA2468" w:rsidRPr="00C70457" w:rsidRDefault="00BA2468" w:rsidP="001F7D4A">
      <w:pPr>
        <w:jc w:val="center"/>
        <w:rPr>
          <w:rFonts w:ascii="Times New Roman" w:hAnsi="Times New Roman" w:cs="Times New Roman"/>
          <w:b/>
          <w:bCs/>
          <w:shd w:val="clear" w:color="auto" w:fill="D9D9D9"/>
          <w:lang w:eastAsia="zh-CN"/>
        </w:rPr>
      </w:pPr>
      <w:r w:rsidRPr="00C70457">
        <w:rPr>
          <w:rFonts w:ascii="Times New Roman" w:hAnsi="Times New Roman" w:cs="Times New Roman"/>
          <w:b/>
          <w:bCs/>
          <w:shd w:val="clear" w:color="auto" w:fill="D9D9D9"/>
          <w:lang w:eastAsia="zh-CN"/>
        </w:rPr>
        <w:t>Sandra Dewi Pratiwi</w:t>
      </w:r>
      <w:r w:rsidRPr="00C70457">
        <w:rPr>
          <w:rFonts w:ascii="Times New Roman" w:hAnsi="Times New Roman" w:cs="Times New Roman"/>
          <w:b/>
          <w:bCs/>
          <w:shd w:val="clear" w:color="auto" w:fill="D9D9D9"/>
          <w:vertAlign w:val="superscript"/>
          <w:lang w:val="id-ID" w:eastAsia="zh-CN"/>
        </w:rPr>
        <w:t>1</w:t>
      </w:r>
      <w:r w:rsidRPr="00C70457">
        <w:rPr>
          <w:rFonts w:ascii="Times New Roman" w:hAnsi="Times New Roman" w:cs="Times New Roman"/>
          <w:b/>
          <w:bCs/>
          <w:shd w:val="clear" w:color="auto" w:fill="D9D9D9"/>
          <w:lang w:val="id-ID" w:eastAsia="zh-CN"/>
        </w:rPr>
        <w:t xml:space="preserve">, </w:t>
      </w:r>
      <w:bookmarkStart w:id="1" w:name="_Hlk174655918"/>
      <w:bookmarkStart w:id="2" w:name="_Hlk174473672"/>
      <w:r w:rsidRPr="00C70457">
        <w:rPr>
          <w:rFonts w:ascii="Times New Roman" w:hAnsi="Times New Roman" w:cs="Times New Roman"/>
          <w:b/>
          <w:bCs/>
          <w:shd w:val="clear" w:color="auto" w:fill="D9D9D9"/>
          <w:lang w:val="fi-FI" w:eastAsia="zh-CN"/>
        </w:rPr>
        <w:t>Zesika Intan Navelia</w:t>
      </w:r>
      <w:bookmarkEnd w:id="1"/>
      <w:r w:rsidRPr="00C70457">
        <w:rPr>
          <w:rFonts w:ascii="Times New Roman" w:hAnsi="Times New Roman" w:cs="Times New Roman"/>
          <w:b/>
          <w:bCs/>
          <w:shd w:val="clear" w:color="auto" w:fill="D9D9D9"/>
          <w:vertAlign w:val="superscript"/>
          <w:lang w:val="id-ID" w:eastAsia="zh-CN"/>
        </w:rPr>
        <w:t>2</w:t>
      </w:r>
      <w:bookmarkEnd w:id="2"/>
      <w:r w:rsidRPr="00C70457">
        <w:rPr>
          <w:rFonts w:ascii="Times New Roman" w:hAnsi="Times New Roman" w:cs="Times New Roman"/>
          <w:b/>
          <w:bCs/>
          <w:shd w:val="clear" w:color="auto" w:fill="D9D9D9"/>
          <w:lang w:val="id-ID" w:eastAsia="zh-CN"/>
        </w:rPr>
        <w:t>, Fatya Nurul Hanifa</w:t>
      </w:r>
      <w:r w:rsidRPr="00C70457">
        <w:rPr>
          <w:rFonts w:ascii="Times New Roman" w:hAnsi="Times New Roman" w:cs="Times New Roman"/>
          <w:b/>
          <w:bCs/>
          <w:shd w:val="clear" w:color="auto" w:fill="D9D9D9"/>
          <w:vertAlign w:val="superscript"/>
          <w:lang w:eastAsia="zh-CN"/>
        </w:rPr>
        <w:t>3</w:t>
      </w:r>
    </w:p>
    <w:p w:rsidR="003D6707" w:rsidRPr="00C70457" w:rsidRDefault="003D6707" w:rsidP="001F7D4A">
      <w:pPr>
        <w:rPr>
          <w:rFonts w:ascii="Times New Roman" w:hAnsi="Times New Roman" w:cs="Times New Roman"/>
          <w:b/>
          <w:lang w:eastAsia="zh-CN"/>
        </w:rPr>
      </w:pPr>
    </w:p>
    <w:p w:rsidR="00BA26DB" w:rsidRPr="00C70457" w:rsidRDefault="00BA2468" w:rsidP="001F7D4A">
      <w:pPr>
        <w:jc w:val="center"/>
        <w:rPr>
          <w:rFonts w:ascii="Times New Roman" w:hAnsi="Times New Roman" w:cs="Times New Roman"/>
          <w:lang w:eastAsia="zh-CN"/>
        </w:rPr>
      </w:pPr>
      <w:r w:rsidRPr="00C70457">
        <w:rPr>
          <w:rFonts w:ascii="Times New Roman" w:hAnsi="Times New Roman" w:cs="Times New Roman"/>
          <w:vertAlign w:val="superscript"/>
          <w:lang w:eastAsia="zh-CN"/>
        </w:rPr>
        <w:t>1,2,3</w:t>
      </w:r>
      <w:r w:rsidRPr="00C70457">
        <w:rPr>
          <w:rFonts w:ascii="Times New Roman" w:hAnsi="Times New Roman" w:cs="Times New Roman"/>
          <w:lang w:eastAsia="zh-CN"/>
        </w:rPr>
        <w:t>Jurusan Kebidanan Stikes Guna Bangsa Yogyakart</w:t>
      </w:r>
      <w:r w:rsidR="007D5E8D" w:rsidRPr="00C70457">
        <w:rPr>
          <w:rFonts w:ascii="Times New Roman" w:hAnsi="Times New Roman" w:cs="Times New Roman"/>
          <w:lang w:eastAsia="zh-CN"/>
        </w:rPr>
        <w:t>a</w:t>
      </w:r>
    </w:p>
    <w:p w:rsidR="003D6707" w:rsidRPr="00C70457" w:rsidRDefault="00BA26DB" w:rsidP="001F7D4A">
      <w:pPr>
        <w:jc w:val="center"/>
        <w:rPr>
          <w:rFonts w:ascii="Times New Roman" w:hAnsi="Times New Roman" w:cs="Times New Roman"/>
          <w:lang w:val="pt-BR"/>
        </w:rPr>
      </w:pPr>
      <w:r w:rsidRPr="00C70457">
        <w:rPr>
          <w:rFonts w:ascii="Times New Roman" w:hAnsi="Times New Roman" w:cs="Times New Roman"/>
        </w:rPr>
        <w:t>Email korespondensi:</w:t>
      </w:r>
      <w:hyperlink r:id="rId8" w:history="1">
        <w:r w:rsidR="007D5E8D" w:rsidRPr="00C70457">
          <w:rPr>
            <w:rStyle w:val="Hyperlink"/>
            <w:rFonts w:ascii="Times New Roman" w:hAnsi="Times New Roman" w:cs="Times New Roman"/>
            <w:lang w:val="pt-BR"/>
          </w:rPr>
          <w:t>sandradewibidan@gmail.com</w:t>
        </w:r>
      </w:hyperlink>
    </w:p>
    <w:p w:rsidR="003D6707" w:rsidRPr="00C70457" w:rsidRDefault="003D6707" w:rsidP="001F7D4A">
      <w:pPr>
        <w:jc w:val="center"/>
        <w:rPr>
          <w:rFonts w:ascii="Times New Roman" w:hAnsi="Times New Roman" w:cs="Times New Roman"/>
          <w:sz w:val="21"/>
        </w:rPr>
      </w:pPr>
    </w:p>
    <w:p w:rsidR="003D6707" w:rsidRPr="00C70457" w:rsidRDefault="00AC6DAC" w:rsidP="001F7D4A">
      <w:pPr>
        <w:jc w:val="center"/>
        <w:rPr>
          <w:rFonts w:ascii="Times New Roman" w:hAnsi="Times New Roman" w:cs="Times New Roman"/>
          <w:b/>
          <w:bCs/>
          <w:sz w:val="20"/>
        </w:rPr>
      </w:pPr>
      <w:r w:rsidRPr="00C70457">
        <w:rPr>
          <w:rFonts w:ascii="Times New Roman" w:hAnsi="Times New Roman" w:cs="Times New Roman"/>
          <w:b/>
          <w:bCs/>
          <w:sz w:val="20"/>
        </w:rPr>
        <w:t>Abstrak</w:t>
      </w:r>
    </w:p>
    <w:p w:rsidR="000C5101" w:rsidRDefault="00116E7C" w:rsidP="001F7D4A">
      <w:pPr>
        <w:jc w:val="both"/>
        <w:rPr>
          <w:rFonts w:ascii="Times New Roman" w:hAnsi="Times New Roman" w:cs="Times New Roman"/>
          <w:sz w:val="20"/>
        </w:rPr>
      </w:pPr>
      <w:r w:rsidRPr="00C70457">
        <w:rPr>
          <w:rFonts w:ascii="Times New Roman" w:hAnsi="Times New Roman" w:cs="Times New Roman"/>
          <w:b/>
          <w:bCs/>
          <w:sz w:val="20"/>
        </w:rPr>
        <w:t>Latar Belakang</w:t>
      </w:r>
      <w:r w:rsidRPr="00C70457">
        <w:rPr>
          <w:rFonts w:ascii="Times New Roman" w:hAnsi="Times New Roman" w:cs="Times New Roman"/>
          <w:sz w:val="20"/>
        </w:rPr>
        <w:t xml:space="preserve"> : </w:t>
      </w:r>
      <w:r w:rsidR="00B1133A" w:rsidRPr="00B1133A">
        <w:rPr>
          <w:rFonts w:ascii="Times New Roman" w:hAnsi="Times New Roman" w:cs="Times New Roman"/>
          <w:sz w:val="20"/>
        </w:rPr>
        <w:t>Partisipasi aktif peserta KB di Kabupaten Halmahera Tengah mencapai 70% pada tahun 2023, dengan Puskesmas Patani mencatat 61,68% peserta KB aktif. Sebagian besar menggunakan suntik 87,30%, sementara hanya 0,76% yang menggunakan IUD, meskipun IUD memiliki efektivitas tinggi. Studi pendahuluan menunjukkan rendahnya penggunaan IUD karena kurangnya pengetahuan tentang metode kontrasepsi jangka panjang (MKJP). Hal ini menekankan pentingnya edukasi mengenai pilihan kontrasepsi yang tersedia</w:t>
      </w:r>
      <w:r w:rsidRPr="00C70457">
        <w:rPr>
          <w:rFonts w:ascii="Times New Roman" w:hAnsi="Times New Roman" w:cs="Times New Roman"/>
          <w:sz w:val="20"/>
        </w:rPr>
        <w:t xml:space="preserve">. </w:t>
      </w:r>
    </w:p>
    <w:p w:rsidR="00116E7C" w:rsidRPr="00C70457" w:rsidRDefault="00116E7C" w:rsidP="001F7D4A">
      <w:pPr>
        <w:jc w:val="both"/>
        <w:rPr>
          <w:rFonts w:ascii="Times New Roman" w:hAnsi="Times New Roman" w:cs="Times New Roman"/>
          <w:sz w:val="20"/>
        </w:rPr>
      </w:pPr>
      <w:r w:rsidRPr="000C5101">
        <w:rPr>
          <w:rFonts w:ascii="Times New Roman" w:hAnsi="Times New Roman" w:cs="Times New Roman"/>
          <w:b/>
          <w:bCs/>
          <w:sz w:val="20"/>
        </w:rPr>
        <w:t xml:space="preserve">Tujuan </w:t>
      </w:r>
      <w:r w:rsidR="000C5101" w:rsidRPr="00CB7FF1">
        <w:rPr>
          <w:rFonts w:ascii="Times New Roman" w:hAnsi="Times New Roman" w:cs="Times New Roman"/>
          <w:b/>
          <w:bCs/>
          <w:sz w:val="20"/>
        </w:rPr>
        <w:t>P</w:t>
      </w:r>
      <w:r w:rsidRPr="000C5101">
        <w:rPr>
          <w:rFonts w:ascii="Times New Roman" w:hAnsi="Times New Roman" w:cs="Times New Roman"/>
          <w:b/>
          <w:bCs/>
          <w:sz w:val="20"/>
        </w:rPr>
        <w:t>enelitian</w:t>
      </w:r>
      <w:r w:rsidR="00B1133A" w:rsidRPr="00CB7FF1">
        <w:rPr>
          <w:rFonts w:ascii="Times New Roman" w:hAnsi="Times New Roman" w:cs="Times New Roman"/>
          <w:b/>
          <w:bCs/>
          <w:sz w:val="20"/>
        </w:rPr>
        <w:t>:</w:t>
      </w:r>
      <w:r w:rsidR="00B1133A" w:rsidRPr="00B1133A">
        <w:rPr>
          <w:rFonts w:ascii="Times New Roman" w:hAnsi="Times New Roman" w:cs="Times New Roman"/>
          <w:sz w:val="20"/>
        </w:rPr>
        <w:t>Tujuan penelitian in</w:t>
      </w:r>
      <w:r w:rsidR="00FB42AA" w:rsidRPr="00CB7FF1">
        <w:rPr>
          <w:rFonts w:ascii="Times New Roman" w:hAnsi="Times New Roman" w:cs="Times New Roman"/>
          <w:sz w:val="20"/>
        </w:rPr>
        <w:t>i</w:t>
      </w:r>
      <w:r w:rsidRPr="00C70457">
        <w:rPr>
          <w:rFonts w:ascii="Times New Roman" w:hAnsi="Times New Roman" w:cs="Times New Roman"/>
          <w:sz w:val="20"/>
        </w:rPr>
        <w:t xml:space="preserve"> adalah untuk mengetahui pengaruh penyuluhan tentang metode kontrasepsi IUD terhadap tingkat pengetahuan wanita usia subur di Puskesmas Patani.</w:t>
      </w:r>
    </w:p>
    <w:p w:rsidR="00116E7C" w:rsidRPr="00C70457" w:rsidRDefault="00116E7C" w:rsidP="001F7D4A">
      <w:pPr>
        <w:jc w:val="both"/>
        <w:rPr>
          <w:rFonts w:ascii="Times New Roman" w:hAnsi="Times New Roman" w:cs="Times New Roman"/>
          <w:sz w:val="20"/>
        </w:rPr>
      </w:pPr>
      <w:r w:rsidRPr="00C70457">
        <w:rPr>
          <w:rFonts w:ascii="Times New Roman" w:hAnsi="Times New Roman" w:cs="Times New Roman"/>
          <w:b/>
          <w:bCs/>
          <w:sz w:val="20"/>
        </w:rPr>
        <w:t>Metode Penelitian</w:t>
      </w:r>
      <w:r w:rsidRPr="00C70457">
        <w:rPr>
          <w:rFonts w:ascii="Times New Roman" w:hAnsi="Times New Roman" w:cs="Times New Roman"/>
          <w:sz w:val="20"/>
        </w:rPr>
        <w:t xml:space="preserve">: </w:t>
      </w:r>
      <w:r w:rsidR="00487E5B" w:rsidRPr="00487E5B">
        <w:rPr>
          <w:rFonts w:ascii="Times New Roman" w:hAnsi="Times New Roman" w:cs="Times New Roman"/>
          <w:sz w:val="20"/>
        </w:rPr>
        <w:t>Penelitian ini menggunakan pendekatan</w:t>
      </w:r>
      <w:r w:rsidR="00487E5B" w:rsidRPr="00CB7FF1">
        <w:rPr>
          <w:rFonts w:ascii="Times New Roman" w:hAnsi="Times New Roman" w:cs="Times New Roman"/>
          <w:i/>
          <w:iCs/>
          <w:sz w:val="20"/>
        </w:rPr>
        <w:t>E</w:t>
      </w:r>
      <w:r w:rsidR="00487E5B" w:rsidRPr="00487E5B">
        <w:rPr>
          <w:rFonts w:ascii="Times New Roman" w:hAnsi="Times New Roman" w:cs="Times New Roman"/>
          <w:i/>
          <w:iCs/>
          <w:sz w:val="20"/>
        </w:rPr>
        <w:t>ksperimen</w:t>
      </w:r>
      <w:r w:rsidR="00D45F2F" w:rsidRPr="00CB7FF1">
        <w:rPr>
          <w:rFonts w:ascii="Times New Roman" w:hAnsi="Times New Roman" w:cs="Times New Roman"/>
          <w:i/>
          <w:iCs/>
          <w:sz w:val="20"/>
        </w:rPr>
        <w:t>tal</w:t>
      </w:r>
      <w:r w:rsidR="00487E5B" w:rsidRPr="00487E5B">
        <w:rPr>
          <w:rFonts w:ascii="Times New Roman" w:hAnsi="Times New Roman" w:cs="Times New Roman"/>
          <w:sz w:val="20"/>
        </w:rPr>
        <w:t xml:space="preserve"> dengan desain </w:t>
      </w:r>
      <w:r w:rsidR="00487E5B" w:rsidRPr="00487E5B">
        <w:rPr>
          <w:rFonts w:ascii="Times New Roman" w:hAnsi="Times New Roman" w:cs="Times New Roman"/>
          <w:i/>
          <w:iCs/>
          <w:sz w:val="20"/>
        </w:rPr>
        <w:t>one group pre and post tes</w:t>
      </w:r>
      <w:r w:rsidR="00487E5B" w:rsidRPr="00487E5B">
        <w:rPr>
          <w:rFonts w:ascii="Times New Roman" w:hAnsi="Times New Roman" w:cs="Times New Roman"/>
          <w:sz w:val="20"/>
        </w:rPr>
        <w:t xml:space="preserve">t yang berarti hanya mencakup satu kelompok subjek yang pengukurannya dilakukan sebelum dan sesudah penerapan perlakuan. Sebelum melakukan analisis data dilakukan uji normalitas </w:t>
      </w:r>
      <w:r w:rsidR="00487E5B" w:rsidRPr="00487E5B">
        <w:rPr>
          <w:rFonts w:ascii="Times New Roman" w:hAnsi="Times New Roman" w:cs="Times New Roman"/>
          <w:i/>
          <w:iCs/>
          <w:sz w:val="20"/>
        </w:rPr>
        <w:t>Kolmogorov Smirnov</w:t>
      </w:r>
      <w:r w:rsidR="00487E5B" w:rsidRPr="00487E5B">
        <w:rPr>
          <w:rFonts w:ascii="Times New Roman" w:hAnsi="Times New Roman" w:cs="Times New Roman"/>
          <w:sz w:val="20"/>
        </w:rPr>
        <w:t xml:space="preserve"> yang hasilnya menunjukkan bahwa data tidak berdistribusi normal sehingga dilakukan uji </w:t>
      </w:r>
      <w:r w:rsidR="00487E5B" w:rsidRPr="00487E5B">
        <w:rPr>
          <w:rFonts w:ascii="Times New Roman" w:hAnsi="Times New Roman" w:cs="Times New Roman"/>
          <w:i/>
          <w:iCs/>
          <w:sz w:val="20"/>
        </w:rPr>
        <w:t>Wilcoxon</w:t>
      </w:r>
      <w:r w:rsidR="00487E5B" w:rsidRPr="00487E5B">
        <w:rPr>
          <w:rFonts w:ascii="Times New Roman" w:hAnsi="Times New Roman" w:cs="Times New Roman"/>
          <w:sz w:val="20"/>
        </w:rPr>
        <w:t xml:space="preserve"> mengenai pengaruh edukasi kontrasepsi IUD.</w:t>
      </w:r>
    </w:p>
    <w:p w:rsidR="00116E7C" w:rsidRPr="00C70457" w:rsidRDefault="00116E7C" w:rsidP="001F7D4A">
      <w:pPr>
        <w:jc w:val="both"/>
        <w:rPr>
          <w:rFonts w:ascii="Times New Roman" w:hAnsi="Times New Roman" w:cs="Times New Roman"/>
          <w:b/>
          <w:bCs/>
          <w:sz w:val="20"/>
        </w:rPr>
      </w:pPr>
      <w:r w:rsidRPr="00C70457">
        <w:rPr>
          <w:rFonts w:ascii="Times New Roman" w:hAnsi="Times New Roman" w:cs="Times New Roman"/>
          <w:b/>
          <w:bCs/>
          <w:sz w:val="20"/>
        </w:rPr>
        <w:t xml:space="preserve">Hasil: </w:t>
      </w:r>
      <w:r w:rsidR="00B1133A" w:rsidRPr="00B1133A">
        <w:rPr>
          <w:rFonts w:ascii="Times New Roman" w:hAnsi="Times New Roman" w:cs="Times New Roman"/>
          <w:sz w:val="20"/>
        </w:rPr>
        <w:t>Sebelum penyuluhan KB IUD dengan leaflet, 81,6% responden memiliki pengetahuan cukup, 15,8% memiliki pengetahuan kurang, dan 2,6% memiliki pengetahuan baik. Setelah penyuluhan, 68,4% responden masih berpengetahuan cukup, sementara pengetahuan baik meningkat menjadi 26,3%, dan pengetahuan kurang menurun menjadi 5,3%</w:t>
      </w:r>
      <w:r w:rsidRPr="00C70457">
        <w:rPr>
          <w:rFonts w:ascii="Times New Roman" w:hAnsi="Times New Roman" w:cs="Times New Roman"/>
          <w:sz w:val="20"/>
        </w:rPr>
        <w:t>.</w:t>
      </w:r>
    </w:p>
    <w:p w:rsidR="00C07DBB" w:rsidRPr="00CB7FF1" w:rsidRDefault="00116E7C" w:rsidP="001F7D4A">
      <w:pPr>
        <w:jc w:val="both"/>
        <w:rPr>
          <w:rFonts w:ascii="Times New Roman" w:hAnsi="Times New Roman" w:cs="Times New Roman"/>
          <w:b/>
          <w:bCs/>
          <w:sz w:val="20"/>
        </w:rPr>
      </w:pPr>
      <w:r w:rsidRPr="00C70457">
        <w:rPr>
          <w:rFonts w:ascii="Times New Roman" w:hAnsi="Times New Roman" w:cs="Times New Roman"/>
          <w:b/>
          <w:bCs/>
          <w:sz w:val="20"/>
        </w:rPr>
        <w:t>Kesimpulan</w:t>
      </w:r>
      <w:r w:rsidR="007B1700" w:rsidRPr="00C70457">
        <w:rPr>
          <w:rFonts w:ascii="Times New Roman" w:hAnsi="Times New Roman" w:cs="Times New Roman"/>
          <w:b/>
          <w:bCs/>
          <w:sz w:val="20"/>
        </w:rPr>
        <w:t xml:space="preserve"> : </w:t>
      </w:r>
      <w:r w:rsidRPr="00C70457">
        <w:rPr>
          <w:rFonts w:ascii="Times New Roman" w:hAnsi="Times New Roman" w:cs="Times New Roman"/>
          <w:sz w:val="20"/>
          <w:lang w:val="zh-CN"/>
        </w:rPr>
        <w:t>Penyuluhan KB IUD menggunakan media leaflet berpengaruh terhadap peningkatan tingkat pengetahuan responden</w:t>
      </w:r>
      <w:r w:rsidR="00C07DBB" w:rsidRPr="00CB7FF1">
        <w:rPr>
          <w:rFonts w:ascii="Times New Roman" w:hAnsi="Times New Roman" w:cs="Times New Roman"/>
          <w:sz w:val="20"/>
        </w:rPr>
        <w:t xml:space="preserve"> dengan nilai </w:t>
      </w:r>
      <w:r w:rsidR="00C07DBB" w:rsidRPr="00CB7FF1">
        <w:rPr>
          <w:rFonts w:ascii="Times New Roman" w:hAnsi="Times New Roman" w:cs="Times New Roman"/>
          <w:i/>
          <w:iCs/>
          <w:sz w:val="20"/>
        </w:rPr>
        <w:t xml:space="preserve">p value </w:t>
      </w:r>
      <w:r w:rsidR="00C07DBB" w:rsidRPr="00CB7FF1">
        <w:rPr>
          <w:rFonts w:ascii="Times New Roman" w:hAnsi="Times New Roman" w:cs="Times New Roman"/>
          <w:sz w:val="20"/>
        </w:rPr>
        <w:t xml:space="preserve">sebesar </w:t>
      </w:r>
      <w:r w:rsidR="00C07DBB" w:rsidRPr="00CB7FF1">
        <w:rPr>
          <w:rFonts w:ascii="Times New Roman" w:hAnsi="Times New Roman" w:cs="Times New Roman"/>
          <w:i/>
          <w:iCs/>
          <w:sz w:val="20"/>
        </w:rPr>
        <w:t>0,000</w:t>
      </w:r>
      <w:r w:rsidR="00C07DBB" w:rsidRPr="00CB7FF1">
        <w:rPr>
          <w:rFonts w:ascii="Times New Roman" w:hAnsi="Times New Roman" w:cs="Times New Roman"/>
          <w:sz w:val="20"/>
        </w:rPr>
        <w:t>.</w:t>
      </w:r>
    </w:p>
    <w:p w:rsidR="00BA26DB" w:rsidRPr="00C70457" w:rsidRDefault="00BA26DB" w:rsidP="001F7D4A">
      <w:pPr>
        <w:jc w:val="both"/>
        <w:rPr>
          <w:rFonts w:ascii="Times New Roman" w:hAnsi="Times New Roman" w:cs="Times New Roman"/>
          <w:sz w:val="20"/>
        </w:rPr>
      </w:pPr>
    </w:p>
    <w:p w:rsidR="007B66E6" w:rsidRPr="00C70457" w:rsidRDefault="007B66E6" w:rsidP="001F7D4A">
      <w:pPr>
        <w:jc w:val="both"/>
        <w:rPr>
          <w:rFonts w:ascii="Times New Roman" w:hAnsi="Times New Roman" w:cs="Times New Roman"/>
          <w:b/>
          <w:sz w:val="20"/>
        </w:rPr>
      </w:pPr>
    </w:p>
    <w:p w:rsidR="00BA26DB" w:rsidRPr="00C70457" w:rsidRDefault="00BA26DB" w:rsidP="001F7D4A">
      <w:pPr>
        <w:jc w:val="both"/>
        <w:rPr>
          <w:rFonts w:ascii="Times New Roman" w:hAnsi="Times New Roman" w:cs="Times New Roman"/>
          <w:sz w:val="20"/>
        </w:rPr>
      </w:pPr>
      <w:r w:rsidRPr="00C70457">
        <w:rPr>
          <w:rFonts w:ascii="Times New Roman" w:hAnsi="Times New Roman" w:cs="Times New Roman"/>
          <w:b/>
          <w:sz w:val="20"/>
        </w:rPr>
        <w:t>Kata kunci:</w:t>
      </w:r>
      <w:r w:rsidR="005435F9" w:rsidRPr="00C70457">
        <w:rPr>
          <w:rFonts w:ascii="Times New Roman" w:hAnsi="Times New Roman" w:cs="Times New Roman"/>
          <w:sz w:val="20"/>
          <w:lang w:val="fi-FI"/>
        </w:rPr>
        <w:t>P</w:t>
      </w:r>
      <w:r w:rsidR="00116E7C" w:rsidRPr="00C70457">
        <w:rPr>
          <w:rFonts w:ascii="Times New Roman" w:hAnsi="Times New Roman" w:cs="Times New Roman"/>
          <w:sz w:val="20"/>
          <w:lang w:val="fi-FI"/>
        </w:rPr>
        <w:t xml:space="preserve">engetahuan, </w:t>
      </w:r>
      <w:r w:rsidR="005435F9" w:rsidRPr="00C70457">
        <w:rPr>
          <w:rFonts w:ascii="Times New Roman" w:hAnsi="Times New Roman" w:cs="Times New Roman"/>
          <w:sz w:val="20"/>
          <w:lang w:val="fi-FI"/>
        </w:rPr>
        <w:t>P</w:t>
      </w:r>
      <w:r w:rsidR="00116E7C" w:rsidRPr="00C70457">
        <w:rPr>
          <w:rFonts w:ascii="Times New Roman" w:hAnsi="Times New Roman" w:cs="Times New Roman"/>
          <w:sz w:val="20"/>
          <w:lang w:val="fi-FI"/>
        </w:rPr>
        <w:t xml:space="preserve">enyuluhan, IUD, </w:t>
      </w:r>
      <w:r w:rsidR="005435F9" w:rsidRPr="00C70457">
        <w:rPr>
          <w:rFonts w:ascii="Times New Roman" w:hAnsi="Times New Roman" w:cs="Times New Roman"/>
          <w:sz w:val="20"/>
          <w:lang w:val="fi-FI"/>
        </w:rPr>
        <w:t>L</w:t>
      </w:r>
      <w:r w:rsidR="00116E7C" w:rsidRPr="00C70457">
        <w:rPr>
          <w:rFonts w:ascii="Times New Roman" w:hAnsi="Times New Roman" w:cs="Times New Roman"/>
          <w:sz w:val="20"/>
          <w:lang w:val="fi-FI"/>
        </w:rPr>
        <w:t>eaflet</w:t>
      </w:r>
      <w:r w:rsidRPr="00C70457">
        <w:rPr>
          <w:rFonts w:ascii="Times New Roman" w:hAnsi="Times New Roman" w:cs="Times New Roman"/>
          <w:sz w:val="20"/>
        </w:rPr>
        <w:t>.</w:t>
      </w:r>
    </w:p>
    <w:p w:rsidR="00426332" w:rsidRPr="00C70457" w:rsidRDefault="00426332" w:rsidP="001F7D4A">
      <w:pPr>
        <w:jc w:val="both"/>
        <w:rPr>
          <w:rFonts w:ascii="Times New Roman" w:hAnsi="Times New Roman" w:cs="Times New Roman"/>
          <w:sz w:val="20"/>
        </w:rPr>
      </w:pPr>
    </w:p>
    <w:p w:rsidR="00426332" w:rsidRPr="00C70457" w:rsidRDefault="00426332" w:rsidP="001F7D4A">
      <w:pPr>
        <w:jc w:val="center"/>
        <w:rPr>
          <w:rFonts w:ascii="Times New Roman" w:hAnsi="Times New Roman" w:cs="Times New Roman"/>
          <w:b/>
          <w:sz w:val="20"/>
        </w:rPr>
      </w:pPr>
      <w:r w:rsidRPr="00C70457">
        <w:rPr>
          <w:rFonts w:ascii="Times New Roman" w:hAnsi="Times New Roman" w:cs="Times New Roman"/>
          <w:b/>
          <w:sz w:val="20"/>
        </w:rPr>
        <w:t>Abstract</w:t>
      </w:r>
    </w:p>
    <w:p w:rsidR="00116E7C" w:rsidRDefault="00116E7C" w:rsidP="001F7D4A">
      <w:pPr>
        <w:jc w:val="both"/>
        <w:rPr>
          <w:rFonts w:ascii="Times New Roman" w:hAnsi="Times New Roman" w:cs="Times New Roman"/>
          <w:i/>
          <w:sz w:val="20"/>
          <w:lang w:val="id-ID"/>
        </w:rPr>
      </w:pPr>
      <w:r w:rsidRPr="00C70457">
        <w:rPr>
          <w:rFonts w:ascii="Times New Roman" w:hAnsi="Times New Roman" w:cs="Times New Roman"/>
          <w:b/>
          <w:bCs/>
          <w:i/>
          <w:sz w:val="20"/>
          <w:lang w:val="id-ID"/>
        </w:rPr>
        <w:t xml:space="preserve">Background: </w:t>
      </w:r>
      <w:r w:rsidR="00544011" w:rsidRPr="00544011">
        <w:rPr>
          <w:rFonts w:ascii="Times New Roman" w:hAnsi="Times New Roman" w:cs="Times New Roman"/>
          <w:i/>
          <w:sz w:val="20"/>
        </w:rPr>
        <w:t>Records from Central Halmahera reveal that 70% of respondents used traditional family planning methods. Puskesmas Patani's Family Planning rate was reported at 61.68%. Injectable administration was the most popular method at 87.30%, while only 0.76% used IUDs, despite their effectiveness. Lack of education and awareness about long-term contraceptive methods may explain this trend. The findings suggest a need for better information provision to encourage more varied contraceptive choices among the population in Central Halmahera.</w:t>
      </w:r>
    </w:p>
    <w:p w:rsidR="00355CC9" w:rsidRPr="00355CC9" w:rsidRDefault="00355CC9" w:rsidP="001F7D4A">
      <w:pPr>
        <w:jc w:val="both"/>
        <w:rPr>
          <w:rFonts w:ascii="Times New Roman" w:hAnsi="Times New Roman" w:cs="Times New Roman"/>
          <w:i/>
          <w:sz w:val="20"/>
          <w:lang w:val="id-ID"/>
        </w:rPr>
      </w:pPr>
      <w:r w:rsidRPr="00355CC9">
        <w:rPr>
          <w:rFonts w:ascii="Times New Roman" w:hAnsi="Times New Roman" w:cs="Times New Roman"/>
          <w:b/>
          <w:bCs/>
          <w:i/>
          <w:sz w:val="20"/>
          <w:lang w:val="id-ID"/>
        </w:rPr>
        <w:t xml:space="preserve">Research Objective : </w:t>
      </w:r>
      <w:r w:rsidRPr="00355CC9">
        <w:rPr>
          <w:rFonts w:ascii="Times New Roman" w:hAnsi="Times New Roman" w:cs="Times New Roman"/>
          <w:i/>
          <w:sz w:val="20"/>
          <w:lang w:val="id-ID"/>
        </w:rPr>
        <w:t>The objective of this study is to determine the effect of counseling on IUD contraceptive methods using leaflet media on the knowledge level of women of childbearing age at Patani Health Center.</w:t>
      </w:r>
    </w:p>
    <w:p w:rsidR="00116E7C" w:rsidRPr="00157E63" w:rsidRDefault="00116E7C" w:rsidP="001F7D4A">
      <w:pPr>
        <w:jc w:val="both"/>
        <w:rPr>
          <w:rFonts w:ascii="Times New Roman" w:hAnsi="Times New Roman" w:cs="Times New Roman"/>
          <w:i/>
          <w:sz w:val="20"/>
          <w:lang w:val="en-ID"/>
        </w:rPr>
      </w:pPr>
      <w:r w:rsidRPr="00C70457">
        <w:rPr>
          <w:rFonts w:ascii="Times New Roman" w:hAnsi="Times New Roman" w:cs="Times New Roman"/>
          <w:b/>
          <w:bCs/>
          <w:i/>
          <w:sz w:val="20"/>
          <w:lang w:val="id-ID"/>
        </w:rPr>
        <w:t xml:space="preserve">Study methods : </w:t>
      </w:r>
      <w:r w:rsidR="00BD12FE" w:rsidRPr="00BD12FE">
        <w:rPr>
          <w:rFonts w:ascii="Times New Roman" w:hAnsi="Times New Roman" w:cs="Times New Roman"/>
          <w:i/>
          <w:sz w:val="20"/>
          <w:lang w:val="en-ID"/>
        </w:rPr>
        <w:t>This study adopted a design referred to as Experimental with a one group pre testpost test design. In other words, the investigators conducted measurements at two points of time, Pre and Post treatment measures</w:t>
      </w:r>
      <w:r w:rsidR="00544011" w:rsidRPr="00544011">
        <w:rPr>
          <w:rFonts w:ascii="Times New Roman" w:hAnsi="Times New Roman" w:cs="Times New Roman"/>
          <w:i/>
          <w:sz w:val="20"/>
          <w:lang w:val="en-ID"/>
        </w:rPr>
        <w:t>. Normality was tested using Kolmogorov Smirnov and showed the data distributed non-normally. The effect of the IUD contraceptive counseling on leaflet media was evaluated by Wilcoxon test</w:t>
      </w:r>
      <w:r w:rsidRPr="00C70457">
        <w:rPr>
          <w:rFonts w:ascii="Times New Roman" w:hAnsi="Times New Roman" w:cs="Times New Roman"/>
          <w:i/>
          <w:sz w:val="20"/>
          <w:lang w:val="id-ID"/>
        </w:rPr>
        <w:t>.</w:t>
      </w:r>
    </w:p>
    <w:p w:rsidR="00116E7C" w:rsidRPr="00157E63" w:rsidRDefault="00116E7C" w:rsidP="001F7D4A">
      <w:pPr>
        <w:jc w:val="both"/>
        <w:rPr>
          <w:rFonts w:ascii="Times New Roman" w:hAnsi="Times New Roman" w:cs="Times New Roman"/>
          <w:i/>
          <w:sz w:val="20"/>
          <w:lang w:val="en-ID"/>
        </w:rPr>
      </w:pPr>
      <w:r w:rsidRPr="00C70457">
        <w:rPr>
          <w:rFonts w:ascii="Times New Roman" w:hAnsi="Times New Roman" w:cs="Times New Roman"/>
          <w:b/>
          <w:bCs/>
          <w:i/>
          <w:sz w:val="20"/>
          <w:lang w:val="id-ID"/>
        </w:rPr>
        <w:t xml:space="preserve">Results : </w:t>
      </w:r>
      <w:r w:rsidR="00157E63" w:rsidRPr="00157E63">
        <w:rPr>
          <w:rFonts w:ascii="Times New Roman" w:hAnsi="Times New Roman" w:cs="Times New Roman"/>
          <w:i/>
          <w:sz w:val="20"/>
          <w:lang w:val="en-ID"/>
        </w:rPr>
        <w:t>Before counseling IUD with leaflets, 81.6% of respondents have sufficient knowledge, 15.8% have less knowledge, and 2.6% have good knowledge. Post-counseling, moderate knowledge adoption among the respondents stood at 68.4% while very good knowledge adoption rose to 26.3% and poor knowledge retention fell to 5.3%</w:t>
      </w:r>
      <w:r w:rsidRPr="00C70457">
        <w:rPr>
          <w:rFonts w:ascii="Times New Roman" w:hAnsi="Times New Roman" w:cs="Times New Roman"/>
          <w:i/>
          <w:sz w:val="20"/>
          <w:lang w:val="id-ID"/>
        </w:rPr>
        <w:t>.</w:t>
      </w:r>
    </w:p>
    <w:p w:rsidR="00426332" w:rsidRPr="00157E63" w:rsidRDefault="00116E7C" w:rsidP="001F7D4A">
      <w:pPr>
        <w:jc w:val="both"/>
        <w:rPr>
          <w:rFonts w:ascii="Times New Roman" w:hAnsi="Times New Roman" w:cs="Times New Roman"/>
          <w:i/>
          <w:sz w:val="20"/>
          <w:lang w:val="en-ID"/>
        </w:rPr>
      </w:pPr>
      <w:r w:rsidRPr="00C70457">
        <w:rPr>
          <w:rFonts w:ascii="Times New Roman" w:hAnsi="Times New Roman" w:cs="Times New Roman"/>
          <w:b/>
          <w:bCs/>
          <w:i/>
          <w:sz w:val="20"/>
          <w:lang w:val="id-ID"/>
        </w:rPr>
        <w:t xml:space="preserve">Conclusion : </w:t>
      </w:r>
      <w:r w:rsidR="00157E63" w:rsidRPr="00157E63">
        <w:rPr>
          <w:rFonts w:ascii="Times New Roman" w:hAnsi="Times New Roman" w:cs="Times New Roman"/>
          <w:i/>
          <w:sz w:val="20"/>
          <w:lang w:val="en-ID"/>
        </w:rPr>
        <w:t>IUD counseling using leaflet media has an effect on increasing the level of knowledge of respondents with a p value of 0.000</w:t>
      </w:r>
      <w:r w:rsidRPr="00C70457">
        <w:rPr>
          <w:rFonts w:ascii="Times New Roman" w:hAnsi="Times New Roman" w:cs="Times New Roman"/>
          <w:i/>
          <w:sz w:val="20"/>
          <w:lang w:val="id-ID"/>
        </w:rPr>
        <w:t>.</w:t>
      </w:r>
    </w:p>
    <w:p w:rsidR="007B1700" w:rsidRPr="00C70457" w:rsidRDefault="007B1700" w:rsidP="001F7D4A">
      <w:pPr>
        <w:jc w:val="both"/>
        <w:rPr>
          <w:rFonts w:ascii="Times New Roman" w:hAnsi="Times New Roman" w:cs="Times New Roman"/>
          <w:i/>
          <w:sz w:val="20"/>
        </w:rPr>
      </w:pPr>
    </w:p>
    <w:p w:rsidR="00426332" w:rsidRPr="00C70457" w:rsidRDefault="00426332" w:rsidP="001F7D4A">
      <w:pPr>
        <w:jc w:val="both"/>
        <w:rPr>
          <w:rFonts w:ascii="Times New Roman" w:hAnsi="Times New Roman" w:cs="Times New Roman"/>
          <w:i/>
          <w:iCs/>
          <w:sz w:val="20"/>
          <w:lang w:val="id-ID"/>
        </w:rPr>
      </w:pPr>
      <w:r w:rsidRPr="00C70457">
        <w:rPr>
          <w:rFonts w:ascii="Times New Roman" w:hAnsi="Times New Roman" w:cs="Times New Roman"/>
          <w:b/>
          <w:i/>
          <w:sz w:val="20"/>
        </w:rPr>
        <w:t>Keywords</w:t>
      </w:r>
      <w:r w:rsidRPr="00C70457">
        <w:rPr>
          <w:rFonts w:ascii="Times New Roman" w:hAnsi="Times New Roman" w:cs="Times New Roman"/>
          <w:i/>
          <w:sz w:val="20"/>
        </w:rPr>
        <w:t xml:space="preserve">: </w:t>
      </w:r>
      <w:r w:rsidR="00116E7C" w:rsidRPr="00C70457">
        <w:rPr>
          <w:rFonts w:ascii="Times New Roman" w:hAnsi="Times New Roman" w:cs="Times New Roman"/>
          <w:i/>
          <w:iCs/>
          <w:sz w:val="20"/>
          <w:lang w:val="id-ID"/>
        </w:rPr>
        <w:t>knowledge, counseling, IUD, leaflet media</w:t>
      </w:r>
      <w:r w:rsidRPr="00C70457">
        <w:rPr>
          <w:rFonts w:ascii="Times New Roman" w:hAnsi="Times New Roman" w:cs="Times New Roman"/>
          <w:i/>
          <w:sz w:val="20"/>
        </w:rPr>
        <w:t>.</w:t>
      </w:r>
    </w:p>
    <w:p w:rsidR="003D6707" w:rsidRPr="00C70457" w:rsidRDefault="003D6707" w:rsidP="001F7D4A">
      <w:pPr>
        <w:jc w:val="both"/>
        <w:rPr>
          <w:rFonts w:ascii="Times New Roman" w:hAnsi="Times New Roman" w:cs="Times New Roman"/>
          <w:b/>
        </w:rPr>
      </w:pPr>
    </w:p>
    <w:p w:rsidR="008F5FAE" w:rsidRDefault="008F5FAE" w:rsidP="001F7D4A">
      <w:pPr>
        <w:jc w:val="both"/>
        <w:rPr>
          <w:rFonts w:ascii="Times New Roman" w:hAnsi="Times New Roman" w:cs="Times New Roman"/>
          <w:b/>
        </w:rPr>
      </w:pPr>
    </w:p>
    <w:p w:rsidR="00A32AE1" w:rsidRDefault="00A32AE1" w:rsidP="001F7D4A">
      <w:pPr>
        <w:jc w:val="both"/>
        <w:rPr>
          <w:rFonts w:ascii="Times New Roman" w:hAnsi="Times New Roman" w:cs="Times New Roman"/>
        </w:rPr>
      </w:pPr>
    </w:p>
    <w:p w:rsidR="008E5D0C" w:rsidRDefault="008E5D0C" w:rsidP="001F7D4A">
      <w:pPr>
        <w:jc w:val="both"/>
        <w:rPr>
          <w:rFonts w:ascii="Times New Roman" w:hAnsi="Times New Roman" w:cs="Times New Roman"/>
        </w:rPr>
      </w:pPr>
    </w:p>
    <w:p w:rsidR="008E5D0C" w:rsidRPr="00C70457" w:rsidRDefault="008E5D0C" w:rsidP="001F7D4A">
      <w:pPr>
        <w:jc w:val="both"/>
        <w:rPr>
          <w:rFonts w:ascii="Times New Roman" w:hAnsi="Times New Roman" w:cs="Times New Roman"/>
        </w:rPr>
      </w:pPr>
    </w:p>
    <w:p w:rsidR="003D6707" w:rsidRPr="00C70457" w:rsidRDefault="00AC6DAC" w:rsidP="001F7D4A">
      <w:pPr>
        <w:jc w:val="both"/>
        <w:rPr>
          <w:rFonts w:ascii="Times New Roman" w:hAnsi="Times New Roman" w:cs="Times New Roman"/>
          <w:b/>
          <w:bCs/>
        </w:rPr>
      </w:pPr>
      <w:r w:rsidRPr="00C70457">
        <w:rPr>
          <w:rFonts w:ascii="Times New Roman" w:hAnsi="Times New Roman" w:cs="Times New Roman"/>
          <w:b/>
          <w:bCs/>
        </w:rPr>
        <w:lastRenderedPageBreak/>
        <w:t>Pendahuluan</w:t>
      </w:r>
    </w:p>
    <w:p w:rsidR="00EE500B" w:rsidRDefault="00EE500B" w:rsidP="001F7D4A">
      <w:pPr>
        <w:jc w:val="both"/>
        <w:rPr>
          <w:rFonts w:ascii="Times New Roman" w:hAnsi="Times New Roman" w:cs="Times New Roman"/>
          <w:lang w:val="id-ID"/>
        </w:rPr>
        <w:sectPr w:rsidR="00EE500B" w:rsidSect="00EE500B">
          <w:headerReference w:type="default" r:id="rId9"/>
          <w:footerReference w:type="default" r:id="rId10"/>
          <w:type w:val="continuous"/>
          <w:pgSz w:w="11910" w:h="16840"/>
          <w:pgMar w:top="1418" w:right="1134" w:bottom="1418" w:left="1701" w:header="720" w:footer="720" w:gutter="0"/>
          <w:pgNumType w:start="10"/>
          <w:cols w:space="720"/>
        </w:sectPr>
      </w:pPr>
    </w:p>
    <w:p w:rsidR="00AB59E0" w:rsidRPr="00F0410C" w:rsidRDefault="00BD12FE" w:rsidP="008E5D0C">
      <w:pPr>
        <w:ind w:firstLine="284"/>
        <w:jc w:val="both"/>
        <w:rPr>
          <w:rFonts w:ascii="Times New Roman" w:eastAsia="SimSun" w:hAnsi="Times New Roman" w:cs="Times New Roman"/>
          <w:lang w:val="zh-CN" w:eastAsia="zh-CN"/>
        </w:rPr>
      </w:pPr>
      <w:r w:rsidRPr="00BD12FE">
        <w:rPr>
          <w:rFonts w:ascii="Times New Roman" w:hAnsi="Times New Roman" w:cs="Times New Roman"/>
          <w:lang w:val="zh-CN"/>
        </w:rPr>
        <w:lastRenderedPageBreak/>
        <w:t>Program keluarga berencana mempunyai peranan penting dalam mengatur jumlah anak dan jarak kelahiran</w:t>
      </w:r>
      <w:r w:rsidR="005435F9" w:rsidRPr="00C70457">
        <w:rPr>
          <w:rFonts w:ascii="Times New Roman" w:hAnsi="Times New Roman" w:cs="Times New Roman"/>
          <w:lang w:val="zh-CN"/>
        </w:rPr>
        <w:t xml:space="preserve">dengan menawarkan metode pencegahan kehamilan. </w:t>
      </w:r>
      <w:r w:rsidR="005435F9" w:rsidRPr="00C70457">
        <w:rPr>
          <w:rFonts w:ascii="Times New Roman" w:hAnsi="Times New Roman" w:cs="Times New Roman"/>
          <w:lang w:val="zh-CN" w:eastAsia="zh-CN"/>
        </w:rPr>
        <w:t xml:space="preserve">Di Indonesia, kontrasepsi dibagi menjadi dua jenis: metode sederhana (kondom, spermasida) dan metode modern (pil KB, implan, IUD, MOW, MOP) </w:t>
      </w:r>
      <w:r w:rsidR="002213BC" w:rsidRPr="00C70457">
        <w:rPr>
          <w:rFonts w:ascii="Times New Roman" w:hAnsi="Times New Roman" w:cs="Times New Roman"/>
          <w:lang w:val="zh-CN"/>
        </w:rPr>
        <w:fldChar w:fldCharType="begin" w:fldLock="1"/>
      </w:r>
      <w:r w:rsidR="008E5D0C">
        <w:rPr>
          <w:rFonts w:ascii="Times New Roman" w:hAnsi="Times New Roman" w:cs="Times New Roman"/>
          <w:lang w:val="zh-CN" w:eastAsia="zh-CN"/>
        </w:rPr>
        <w:instrText>ADDIN CSL_CITATION {"citationItems":[{"id":"ITEM-1","itemData":{"author":[{"dropping-particle":"","family":"Defita","given":"Ermi","non-dropping-particle":"","parse-names":false,"suffix":""},{"dropping-particle":"","family":"Erlinawati","given":"","non-dropping-particle":"","parse-names":false,"suffix":""},{"dropping-particle":"","family":"Syafriani","given":"","non-dropping-particle":"","parse-names":false,"suffix":""},{"dropping-particle":"","family":"Parmin","given":"Joria","non-dropping-particle":"","parse-names":false,"suffix":""},{"dropping-particle":"","family":"Miftahurrahmi","given":"","non-dropping-particle":"","parse-names":false,"suffix":""}],"container-title":"Jurnal Ilmiah Ilmu Kesehatan","id":"ITEM-1","issue":"3","issued":{"date-parts":[["2023"]]},"page":"205-211","title":"Efektifitas Penyuluhan Tentang Intra Uterine Device (IUD) Terhadap Motivasi WUS Menggunakan Alat Kontrasepsi IUD","type":"article-journal","volume":"1"},"uris":["http://www.mendeley.com/documents/?uuid=df6b0f62-547e-4e8f-a6b2-74068c0b4af7","http://www.mendeley.com/documents/?uuid=197deaba-9030-49b4-b2c0-4aa60ef5e68b"]}],"mendeley":{"formattedCitation":"(Defita et al., 2023)","plainTextFormattedCitation":"(Defita et al., 2023)","previouslyFormattedCitation":"(Defita et al., 2023)"},"properties":{"noteIndex":0},"schema":"https://github.com/citation-style-language/schema/raw/master/csl-citation.json"}</w:instrText>
      </w:r>
      <w:r w:rsidR="002213BC" w:rsidRPr="00C70457">
        <w:rPr>
          <w:rFonts w:ascii="Times New Roman" w:hAnsi="Times New Roman" w:cs="Times New Roman"/>
          <w:lang w:val="zh-CN"/>
        </w:rPr>
        <w:fldChar w:fldCharType="separate"/>
      </w:r>
      <w:r w:rsidR="009B2501" w:rsidRPr="00C70457">
        <w:rPr>
          <w:rFonts w:ascii="Times New Roman" w:hAnsi="Times New Roman" w:cs="Times New Roman"/>
          <w:noProof/>
          <w:lang w:val="zh-CN" w:eastAsia="zh-CN"/>
        </w:rPr>
        <w:t>(Defita et al., 2023)</w:t>
      </w:r>
      <w:r w:rsidR="002213BC" w:rsidRPr="00C70457">
        <w:rPr>
          <w:rFonts w:ascii="Times New Roman" w:hAnsi="Times New Roman" w:cs="Times New Roman"/>
          <w:lang w:val="zh-CN"/>
        </w:rPr>
        <w:fldChar w:fldCharType="end"/>
      </w:r>
      <w:r w:rsidR="002D5CF5" w:rsidRPr="00C70457">
        <w:rPr>
          <w:rFonts w:ascii="Times New Roman" w:hAnsi="Times New Roman" w:cs="Times New Roman"/>
          <w:lang w:val="zh-CN" w:eastAsia="zh-CN"/>
        </w:rPr>
        <w:t>.</w:t>
      </w:r>
      <w:r w:rsidR="008E5D0C">
        <w:rPr>
          <w:rFonts w:ascii="Times New Roman" w:hAnsi="Times New Roman" w:cs="Times New Roman"/>
          <w:lang w:eastAsia="zh-CN"/>
        </w:rPr>
        <w:t xml:space="preserve"> </w:t>
      </w:r>
      <w:r w:rsidR="00634ABA" w:rsidRPr="00634ABA">
        <w:rPr>
          <w:rFonts w:ascii="Times New Roman" w:eastAsia="SimSun" w:hAnsi="Times New Roman" w:cs="Times New Roman"/>
          <w:lang w:val="en-ID" w:eastAsia="zh-CN"/>
        </w:rPr>
        <w:t>Di Indonesia, penggunaan Alat KontrasepsiJangka Panjang (MKJP) masih</w:t>
      </w:r>
      <w:r w:rsidR="008E5D0C">
        <w:rPr>
          <w:rFonts w:ascii="Times New Roman" w:eastAsia="SimSun" w:hAnsi="Times New Roman" w:cs="Times New Roman"/>
          <w:lang w:val="en-ID" w:eastAsia="zh-CN"/>
        </w:rPr>
        <w:t xml:space="preserve"> </w:t>
      </w:r>
      <w:r w:rsidR="00634ABA" w:rsidRPr="00634ABA">
        <w:rPr>
          <w:rFonts w:ascii="Times New Roman" w:eastAsia="SimSun" w:hAnsi="Times New Roman" w:cs="Times New Roman"/>
          <w:lang w:val="en-ID" w:eastAsia="zh-CN"/>
        </w:rPr>
        <w:t>tergolong</w:t>
      </w:r>
      <w:r w:rsidR="008E5D0C">
        <w:rPr>
          <w:rFonts w:ascii="Times New Roman" w:eastAsia="SimSun" w:hAnsi="Times New Roman" w:cs="Times New Roman"/>
          <w:lang w:val="en-ID" w:eastAsia="zh-CN"/>
        </w:rPr>
        <w:t xml:space="preserve"> </w:t>
      </w:r>
      <w:r w:rsidR="00634ABA" w:rsidRPr="00634ABA">
        <w:rPr>
          <w:rFonts w:ascii="Times New Roman" w:eastAsia="SimSun" w:hAnsi="Times New Roman" w:cs="Times New Roman"/>
          <w:lang w:val="en-ID" w:eastAsia="zh-CN"/>
        </w:rPr>
        <w:t>rendah</w:t>
      </w:r>
      <w:r w:rsidR="008E5D0C">
        <w:rPr>
          <w:rFonts w:ascii="Times New Roman" w:eastAsia="SimSun" w:hAnsi="Times New Roman" w:cs="Times New Roman"/>
          <w:lang w:val="en-ID" w:eastAsia="zh-CN"/>
        </w:rPr>
        <w:t xml:space="preserve"> </w:t>
      </w:r>
      <w:r w:rsidR="00634ABA" w:rsidRPr="00634ABA">
        <w:rPr>
          <w:rFonts w:ascii="Times New Roman" w:eastAsia="SimSun" w:hAnsi="Times New Roman" w:cs="Times New Roman"/>
          <w:lang w:val="en-ID" w:eastAsia="zh-CN"/>
        </w:rPr>
        <w:t>penggunaannya</w:t>
      </w:r>
      <w:r w:rsidR="002E30E1" w:rsidRPr="00C70457">
        <w:rPr>
          <w:rFonts w:ascii="Times New Roman" w:eastAsia="SimSun" w:hAnsi="Times New Roman" w:cs="Times New Roman"/>
          <w:lang w:val="en-ID" w:eastAsia="zh-CN"/>
        </w:rPr>
        <w:t>, meskipun</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meningkat</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dari 13,4% pada 2017 menjadi 23,1% pada 2018</w:t>
      </w:r>
      <w:r w:rsidR="008E5D0C">
        <w:rPr>
          <w:rFonts w:ascii="Times New Roman" w:eastAsia="SimSun" w:hAnsi="Times New Roman" w:cs="Times New Roman"/>
          <w:lang w:val="en-ID" w:eastAsia="zh-CN"/>
        </w:rPr>
        <w:t xml:space="preserve">, dan 23,5% pada 2019. Sebagian </w:t>
      </w:r>
      <w:r w:rsidR="002E30E1" w:rsidRPr="00C70457">
        <w:rPr>
          <w:rFonts w:ascii="Times New Roman" w:eastAsia="SimSun" w:hAnsi="Times New Roman" w:cs="Times New Roman"/>
          <w:lang w:val="en-ID" w:eastAsia="zh-CN"/>
        </w:rPr>
        <w:t>besar</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pengguna</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kontrasepsi</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adalah</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perempuan (64%), sementara</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laki-laki</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hanya 7,5%. Dalam konteks MKJP, 13,2% pengguna</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adalah</w:t>
      </w:r>
      <w:r w:rsidR="008E5D0C">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perempuan dan 0,2% laki-laki</w:t>
      </w:r>
      <w:r w:rsidR="002213BC" w:rsidRPr="002213BC">
        <w:rPr>
          <w:rFonts w:ascii="Times New Roman" w:eastAsia="SimSun" w:hAnsi="Times New Roman" w:cs="Times New Roman"/>
          <w:lang w:val="zh-CN" w:eastAsia="zh-CN"/>
        </w:rPr>
        <w:fldChar w:fldCharType="begin" w:fldLock="1"/>
      </w:r>
      <w:r w:rsidR="008E5D0C">
        <w:rPr>
          <w:rFonts w:ascii="Times New Roman" w:eastAsia="SimSun" w:hAnsi="Times New Roman" w:cs="Times New Roman"/>
          <w:lang w:val="zh-CN" w:eastAsia="zh-CN"/>
        </w:rPr>
        <w:instrText>ADDIN CSL_CITATION {"citationItems":[{"id":"ITEM-1","itemData":{"DOI":"10.51181/bikfokes.v3i1.6104","abstract":"Penggunaan kontrasepsi, khususnya MKJP, merupakan salah satu indikator terlaksananya program Keluarga Berencana. Namun berdasarkan hasil SDKI 2017, hanya terdapat 13,4% wanita yang menggunakan metode kontrasepsi jangka panjang. Berdasarkan beberapa penelitian sebelumnya, diketahui bahwa peran wanita penting terhadap penggunaan MKJP, dilihat melalui pemberdayaan wanita. Sehingga penelitian ini bertujuan untuk mengetahui hubungan pemberdayaan wanita dengan penggunaan metode kontrasepsi jangka panjang (MKJP) pada wanita usia subur (15-49 tahun) yang telah menikah di Indonesia. Penelitian ini merupakan penelitian kuantitatif dengan desain cross-sectional dan menggunakan data SDKI tahun 2017. Variabel dependen penelitian ini adalah penggunaan MKJP dengan variabel independen utama adalah pemberdayaan wanita. Analisis bivariat dan stratifikasi digunakan untuk melihat hubungan antara variabel dependen dan independen dan mengetahui variabel perancu antara hubungan tersebut. Wanita yang berdaya memiliki risiko 1.15 kali lebih tinggi untuk menggunakan MKJP daripada wanita yang tidak berdaya. Diketahui bahwa variabel pendidikan wanita dan indeks kekayaan rumah tangga merupakan variabel perancu pada hubungan antara pemberdayaan wanita dengan penggunaan MKJP. Penggunaan MKJP yang masih rendah merupakan salah satu tantangan kesehatan masyarakat di Indonesia. Adanya hubungan antara pemberdayaan wanita dengan penggunaan MKJP dapat menjadi salah satu pertimbangan bagi instansi pemerintahan untuk mengembangkan kesehatan dengan berfokus pada peran wanita.","author":[{"dropping-particle":"","family":"Muthi’ah","given":"Triska Alya","non-dropping-particle":"","parse-names":false,"suffix":""},{"dropping-particle":"","family":"Trihandini","given":"Indang","non-dropping-particle":"","parse-names":false,"suffix":""}],"container-title":"Jurnal Biostatistik, Kependudukan, dan Informatika Kesehatan","id":"ITEM-1","issue":"1","issued":{"date-parts":[["2023"]]},"page":"33-49","title":"Hubungan Pemberdayaan Wanita dengan Penggunaan Metode Kontrasepsi Jangka Panjang (MKJP) pada Wanita Usia Subur (15-49 tahun) yang telah Menikah di Indonesia: Analisis Data SDKI 2017","type":"article-journal","volume":"3"},"uris":["http://www.mendeley.com/documents/?uuid=d2e3405b-fa75-43d5-a4f3-2bf6887cd552","http://www.mendeley.com/documents/?uuid=ecf19b18-3356-4f8c-a019-e48a00db288b"]}],"mendeley":{"formattedCitation":"(Muthi’ah &amp; Trihandini, 2023)","plainTextFormattedCitation":"(Muthi’ah &amp; Trihandini, 2023)","previouslyFormattedCitation":"(Muthi’ah &amp; Trihandini, 2023)"},"properties":{"noteIndex":0},"schema":"https://github.com/citation-style-language/schema/raw/master/csl-citation.json"}</w:instrText>
      </w:r>
      <w:r w:rsidR="002213BC" w:rsidRPr="002213BC">
        <w:rPr>
          <w:rFonts w:ascii="Times New Roman" w:eastAsia="SimSun" w:hAnsi="Times New Roman" w:cs="Times New Roman"/>
          <w:lang w:val="zh-CN" w:eastAsia="zh-CN"/>
        </w:rPr>
        <w:fldChar w:fldCharType="separate"/>
      </w:r>
      <w:r w:rsidR="007A2F80" w:rsidRPr="00C70457">
        <w:rPr>
          <w:rFonts w:ascii="Times New Roman" w:eastAsia="SimSun" w:hAnsi="Times New Roman" w:cs="Times New Roman"/>
          <w:noProof/>
          <w:lang w:val="zh-CN" w:eastAsia="zh-CN"/>
        </w:rPr>
        <w:t>(Muthi’ah &amp; Trihandini, 2023)</w:t>
      </w:r>
      <w:r w:rsidR="002213BC" w:rsidRPr="00C70457">
        <w:rPr>
          <w:rFonts w:ascii="Times New Roman" w:eastAsia="SimSun" w:hAnsi="Times New Roman" w:cs="Times New Roman"/>
          <w:lang w:val="en-ID" w:eastAsia="zh-CN"/>
        </w:rPr>
        <w:fldChar w:fldCharType="end"/>
      </w:r>
      <w:r w:rsidR="002E30E1" w:rsidRPr="00C70457">
        <w:rPr>
          <w:rFonts w:ascii="Times New Roman" w:eastAsia="SimSun" w:hAnsi="Times New Roman" w:cs="Times New Roman"/>
          <w:lang w:val="en-ID" w:eastAsia="zh-CN"/>
        </w:rPr>
        <w:t>.</w:t>
      </w:r>
    </w:p>
    <w:p w:rsidR="00495DB5" w:rsidRPr="00C70457" w:rsidRDefault="005B7C90" w:rsidP="008E5D0C">
      <w:pPr>
        <w:ind w:firstLine="284"/>
        <w:jc w:val="both"/>
        <w:rPr>
          <w:rFonts w:ascii="Times New Roman" w:eastAsia="SimSun" w:hAnsi="Times New Roman" w:cs="Times New Roman"/>
          <w:lang w:val="en-ID" w:eastAsia="zh-CN"/>
        </w:rPr>
      </w:pPr>
      <w:r w:rsidRPr="005B7C90">
        <w:rPr>
          <w:rFonts w:ascii="Times New Roman" w:eastAsia="SimSun" w:hAnsi="Times New Roman" w:cs="Times New Roman"/>
          <w:lang w:val="id-ID" w:eastAsia="zh-CN"/>
        </w:rPr>
        <w:t xml:space="preserve">Alat kontrasepsi jangka panjang (MKJP) </w:t>
      </w:r>
      <w:r w:rsidR="001039B6">
        <w:rPr>
          <w:rFonts w:ascii="Times New Roman" w:eastAsia="SimSun" w:hAnsi="Times New Roman" w:cs="Times New Roman"/>
          <w:lang w:eastAsia="zh-CN"/>
        </w:rPr>
        <w:t>ialah</w:t>
      </w:r>
      <w:r w:rsidRPr="005B7C90">
        <w:rPr>
          <w:rFonts w:ascii="Times New Roman" w:eastAsia="SimSun" w:hAnsi="Times New Roman" w:cs="Times New Roman"/>
          <w:lang w:val="id-ID" w:eastAsia="zh-CN"/>
        </w:rPr>
        <w:t xml:space="preserve"> cara yang dilakukan untuk menunda, </w:t>
      </w:r>
      <w:r w:rsidR="001039B6">
        <w:rPr>
          <w:rFonts w:ascii="Times New Roman" w:eastAsia="SimSun" w:hAnsi="Times New Roman" w:cs="Times New Roman"/>
          <w:lang w:eastAsia="zh-CN"/>
        </w:rPr>
        <w:t>memberijarak</w:t>
      </w:r>
      <w:r w:rsidRPr="005B7C90">
        <w:rPr>
          <w:rFonts w:ascii="Times New Roman" w:eastAsia="SimSun" w:hAnsi="Times New Roman" w:cs="Times New Roman"/>
          <w:lang w:val="id-ID" w:eastAsia="zh-CN"/>
        </w:rPr>
        <w:t xml:space="preserve">, atau menghentikan </w:t>
      </w:r>
      <w:r w:rsidR="00CB0EA0">
        <w:rPr>
          <w:rFonts w:ascii="Times New Roman" w:eastAsia="SimSun" w:hAnsi="Times New Roman" w:cs="Times New Roman"/>
          <w:lang w:eastAsia="zh-CN"/>
        </w:rPr>
        <w:t>kesuburan</w:t>
      </w:r>
      <w:r w:rsidRPr="005B7C90">
        <w:rPr>
          <w:rFonts w:ascii="Times New Roman" w:eastAsia="SimSun" w:hAnsi="Times New Roman" w:cs="Times New Roman"/>
          <w:lang w:val="id-ID" w:eastAsia="zh-CN"/>
        </w:rPr>
        <w:t xml:space="preserve"> dalam jangka panjang</w:t>
      </w:r>
      <w:r w:rsidR="002E30E1" w:rsidRPr="00C70457">
        <w:rPr>
          <w:rFonts w:ascii="Times New Roman" w:eastAsia="SimSun" w:hAnsi="Times New Roman" w:cs="Times New Roman"/>
          <w:lang w:val="en-ID" w:eastAsia="zh-CN"/>
        </w:rPr>
        <w:t>. Ini mencakup IUD, implan, dan prosedur</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permanen</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seperti MOW dan MOP. MKJP sangat</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efektif dan efisien, digunakan</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lebihdari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dua</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tahun</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untuk</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membatasi</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kelahiran</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hingga</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tiga</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tahun</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atau</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lebih</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atau</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untuk</w:t>
      </w:r>
      <w:r w:rsidR="00EE500B">
        <w:rPr>
          <w:rFonts w:ascii="Times New Roman" w:eastAsia="SimSun" w:hAnsi="Times New Roman" w:cs="Times New Roman"/>
          <w:lang w:val="en-ID" w:eastAsia="zh-CN"/>
        </w:rPr>
        <w:t xml:space="preserve"> </w:t>
      </w:r>
      <w:r w:rsidR="00934B5D">
        <w:rPr>
          <w:rFonts w:ascii="Times New Roman" w:eastAsia="SimSun" w:hAnsi="Times New Roman" w:cs="Times New Roman"/>
          <w:lang w:val="en-ID" w:eastAsia="zh-CN"/>
        </w:rPr>
        <w:t>menunda</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kehamilan</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bagi</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pasangan yang tidak</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ingin</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mempunyai</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anak</w:t>
      </w:r>
      <w:r w:rsidR="00EE500B">
        <w:rPr>
          <w:rFonts w:ascii="Times New Roman" w:eastAsia="SimSun" w:hAnsi="Times New Roman" w:cs="Times New Roman"/>
          <w:lang w:val="en-ID" w:eastAsia="zh-CN"/>
        </w:rPr>
        <w:t xml:space="preserve"> </w:t>
      </w:r>
      <w:r w:rsidR="00BC6A40" w:rsidRPr="00BC6A40">
        <w:rPr>
          <w:rFonts w:ascii="Times New Roman" w:eastAsia="SimSun" w:hAnsi="Times New Roman" w:cs="Times New Roman"/>
          <w:lang w:val="en-ID" w:eastAsia="zh-CN"/>
        </w:rPr>
        <w:t>lagi</w:t>
      </w:r>
      <w:r w:rsidR="00EE500B">
        <w:rPr>
          <w:rFonts w:ascii="Times New Roman" w:eastAsia="SimSun" w:hAnsi="Times New Roman" w:cs="Times New Roman"/>
          <w:lang w:val="en-ID" w:eastAsia="zh-CN"/>
        </w:rPr>
        <w:t xml:space="preserve">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val="en-ID" w:eastAsia="zh-CN"/>
        </w:rPr>
        <w:instrText>ADDIN CSL_CITATION {"citationItems":[{"id":"ITEM-1","itemData":{"DOI":"10.30743/jkin.v10i2.150","ISSN":"2252-6870","abstract":"Alat Kontrasepsi Jangka Panjang (MKJP) adalah alat kontrasepsi yang digunakan untuk menunda, menjarangkan kehamilan, serta menghentikan kesuburan yang digunakan dengan jangka panjang. Penggunaan Metode Kontrasepi Jangka Panjang (MKJP) pada Puskesmas Kota Matsum yang relatif sedikit daripada pengguna Non-MKJP. Penelitian ini menggunakan metode penelitian Observasional Analitik dengan menggunakan pendekatan Cross Sectional yang bertujuan menjelaskan hubungan faktor predisposisi (usia, tingkat pendidikan, banyak anak, pengetahuan, persepsi) dan faktor pendukung (biaya, dukungan suami, sikap tenaga kesehatan) pada pemanfaatan penggunaan KB MKJP pada Puskesmas Kota Matsum Kecamatan Medan Area tahun 2020. Hasil dari penelitian membuktikan dari 70 responden, sebanyak 30% memanfaatkan penggunaan KB MKJP dan 70% tidak memanfaatkan KB MKJP. Variabel usia (p=0.001), jumlah anak (p=0,001), persepsi (p=0,003) memiliki hubungan terhadap pemanfaatan penggunaan KB MKJP pada Puskesmas Kota Matsum. Kesimpulan dari penelitian ini, diharapkan kepada Puskesmas Kota Matsum untuk lebih mengedukasi para pemakai KB dan calon peserta KB tentang KB MKJP terutama jenis, cara pemasangan, efektivitas, dan efek sampingnya.","author":[{"dropping-particle":"","family":"Pratiwi","given":"Uzma Putri","non-dropping-particle":"","parse-names":false,"suffix":""},{"dropping-particle":"","family":"Pangestuti","given":"Dewi","non-dropping-particle":"","parse-names":false,"suffix":""}],"container-title":"Jurnal Kedokteran Ibnu Nafis","id":"ITEM-1","issue":"2","issued":{"date-parts":[["2021"]]},"page":"145-153","title":"Determinan Pemanfaatan Penggunaan Kb MKJP Di Puskesmas Kota Matsum Kecamatan Medan Area Tahun 2020","type":"article-journal","volume":"10"},"uris":["http://www.mendeley.com/documents/?uuid=91760b19-c7db-415e-a7cb-c19e952ab6ab","http://www.mendeley.com/documents/?uuid=2045d4b8-759a-40c9-9757-e33bcf783be7"]}],"mendeley":{"formattedCitation":"(Pratiwi &amp; Pangestuti, 2021)","plainTextFormattedCitation":"(Pratiwi &amp; Pangestuti, 2021)","previouslyFormattedCitation":"(Pratiwi &amp; Pangestuti, 2021)"},"properties":{"noteIndex":0},"schema":"https://github.com/citation-style-language/schema/raw/master/csl-citation.json"}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6A1C2D" w:rsidRPr="00C70457">
        <w:rPr>
          <w:rFonts w:ascii="Times New Roman" w:eastAsia="SimSun" w:hAnsi="Times New Roman" w:cs="Times New Roman"/>
          <w:noProof/>
          <w:lang w:val="en-ID" w:eastAsia="zh-CN"/>
        </w:rPr>
        <w:t>(Pratiwi &amp; Pangestuti, 2021)</w:t>
      </w:r>
      <w:r w:rsidR="002213BC" w:rsidRPr="00C70457">
        <w:rPr>
          <w:rFonts w:ascii="Times New Roman" w:eastAsia="SimSun" w:hAnsi="Times New Roman" w:cs="Times New Roman"/>
          <w:lang w:val="en-ID" w:eastAsia="zh-CN"/>
        </w:rPr>
        <w:fldChar w:fldCharType="end"/>
      </w:r>
      <w:r w:rsidR="002E30E1" w:rsidRPr="00C70457">
        <w:rPr>
          <w:rFonts w:ascii="Times New Roman" w:eastAsia="SimSun" w:hAnsi="Times New Roman" w:cs="Times New Roman"/>
          <w:lang w:val="en-ID" w:eastAsia="zh-CN"/>
        </w:rPr>
        <w:t>.</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Rendahnya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partisipasi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masyarakat</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dalam</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pemanfaatan Metode Kontrasepsi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Jangka Panjang (MKJP) disebabkan oleh kurangnya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upaya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Komunikasi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Informasi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Edukasi (KIE) dari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tenaga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kesehatan, yang mengakibatkan</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terbatasnya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akses</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informasi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tentang</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Keluarga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Berencana (KB). Oleh karenaitu, penting</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bagi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petugas</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kesehatan</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untuk</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konsisten</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melaksanakan KIE guna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meningkatkan</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pengetahuan dan minat</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calon</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pengguna MKJP, sehingga</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dapat</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mendorong</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partisipasi</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masyarakat</w:t>
      </w:r>
      <w:r w:rsidR="00EE500B">
        <w:rPr>
          <w:rFonts w:ascii="Times New Roman" w:eastAsia="SimSun" w:hAnsi="Times New Roman" w:cs="Times New Roman"/>
          <w:lang w:val="en-ID" w:eastAsia="zh-CN"/>
        </w:rPr>
        <w:t xml:space="preserve"> </w:t>
      </w:r>
      <w:r w:rsidR="002E30E1" w:rsidRPr="00C70457">
        <w:rPr>
          <w:rFonts w:ascii="Times New Roman" w:eastAsia="SimSun" w:hAnsi="Times New Roman" w:cs="Times New Roman"/>
          <w:lang w:val="en-ID" w:eastAsia="zh-CN"/>
        </w:rPr>
        <w:t xml:space="preserve">dalam program KB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val="en-ID" w:eastAsia="zh-CN"/>
        </w:rPr>
        <w:instrText>ADDIN CSL_CITATION {"citationItems":[{"id":"ITEM-1","itemData":{"author":[{"dropping-particle":"","family":"Qoimah","given":"Ilminatun","non-dropping-particle":"","parse-names":false,"suffix":""},{"dropping-particle":"","family":"Sulistyorini","given":"Chandra","non-dropping-particle":"","parse-names":false,"suffix":""},{"dropping-particle":"","family":"Wahyuni","given":"Ridha","non-dropping-particle":"","parse-names":false,"suffix":""},{"dropping-particle":"","family":"Hadiningsih","given":"Eka Frenty","non-dropping-particle":"","parse-names":false,"suffix":""}],"container-title":"Jurnal Kesehatan Tambusai","id":"ITEM-1","issue":"2","issued":{"date-parts":[["2023"]]},"page":"2272-2283","title":"Pengaruh Edukasi Audio Visual Terhadap Pengetahuan Dan Minat Ibu Dalam Menggunakan MKJP di UPT Puskesmas Labanan","type":"article-journal","volume":"4"},"uris":["http://www.mendeley.com/documents/?uuid=3de857fc-2606-4221-a4c1-9a3d189a4e8a","http://www.mendeley.com/documents/?uuid=f9a12610-1e91-40e5-979c-4b23a27eb799"]}],"mendeley":{"formattedCitation":"(Qoimah et al., 2023)","plainTextFormattedCitation":"(Qoimah et al., 2023)","previouslyFormattedCitation":"(Qoimah et al., 2023)"},"properties":{"noteIndex":0},"schema":"https://github.com/citation-style-language/schema/raw/master/csl-citation.json"}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6A1C2D" w:rsidRPr="00C70457">
        <w:rPr>
          <w:rFonts w:ascii="Times New Roman" w:eastAsia="SimSun" w:hAnsi="Times New Roman" w:cs="Times New Roman"/>
          <w:noProof/>
          <w:lang w:val="en-ID" w:eastAsia="zh-CN"/>
        </w:rPr>
        <w:t>(Qoimah et al., 2023)</w:t>
      </w:r>
      <w:r w:rsidR="002213BC" w:rsidRPr="00C70457">
        <w:rPr>
          <w:rFonts w:ascii="Times New Roman" w:eastAsia="SimSun" w:hAnsi="Times New Roman" w:cs="Times New Roman"/>
          <w:lang w:val="en-ID" w:eastAsia="zh-CN"/>
        </w:rPr>
        <w:fldChar w:fldCharType="end"/>
      </w:r>
      <w:r w:rsidR="002E30E1" w:rsidRPr="00C70457">
        <w:rPr>
          <w:rFonts w:ascii="Times New Roman" w:eastAsia="SimSun" w:hAnsi="Times New Roman" w:cs="Times New Roman"/>
          <w:lang w:val="en-ID" w:eastAsia="zh-CN"/>
        </w:rPr>
        <w:t>.</w:t>
      </w:r>
    </w:p>
    <w:p w:rsidR="002E30E1" w:rsidRPr="00CB7FF1" w:rsidRDefault="002E30E1" w:rsidP="008E5D0C">
      <w:pPr>
        <w:ind w:firstLine="284"/>
        <w:jc w:val="both"/>
        <w:rPr>
          <w:rFonts w:ascii="Times New Roman" w:eastAsia="SimSun" w:hAnsi="Times New Roman" w:cs="Times New Roman"/>
          <w:lang w:eastAsia="zh-CN"/>
        </w:rPr>
      </w:pPr>
      <w:r w:rsidRPr="00C70457">
        <w:rPr>
          <w:rFonts w:ascii="Times New Roman" w:eastAsia="SimSun" w:hAnsi="Times New Roman" w:cs="Times New Roman"/>
          <w:lang w:val="en-ID" w:eastAsia="zh-CN"/>
        </w:rPr>
        <w:t>Menurut</w:t>
      </w:r>
      <w:r w:rsidR="008E5D0C">
        <w:rPr>
          <w:rFonts w:ascii="Times New Roman" w:eastAsia="SimSun" w:hAnsi="Times New Roman" w:cs="Times New Roman"/>
          <w:lang w:val="en-ID" w:eastAsia="zh-CN"/>
        </w:rPr>
        <w:t xml:space="preserve"> </w:t>
      </w:r>
      <w:r w:rsidRPr="00C70457">
        <w:rPr>
          <w:rFonts w:ascii="Times New Roman" w:eastAsia="SimSun" w:hAnsi="Times New Roman" w:cs="Times New Roman"/>
          <w:lang w:val="en-ID" w:eastAsia="zh-CN"/>
        </w:rPr>
        <w:t xml:space="preserve">laporan WHO 2020, penggunaankontrasepsi global meningkat. </w:t>
      </w:r>
      <w:r w:rsidR="00C26BCC">
        <w:rPr>
          <w:rFonts w:ascii="Times New Roman" w:eastAsia="SimSun" w:hAnsi="Times New Roman" w:cs="Times New Roman"/>
          <w:lang w:val="en-ID" w:eastAsia="zh-CN"/>
        </w:rPr>
        <w:t>d</w:t>
      </w:r>
      <w:r w:rsidRPr="00C70457">
        <w:rPr>
          <w:rFonts w:ascii="Times New Roman" w:eastAsia="SimSun" w:hAnsi="Times New Roman" w:cs="Times New Roman"/>
          <w:lang w:val="en-ID" w:eastAsia="zh-CN"/>
        </w:rPr>
        <w:t>ari</w:t>
      </w:r>
      <w:r w:rsidR="005F5111" w:rsidRPr="005F5111">
        <w:rPr>
          <w:rFonts w:ascii="Times New Roman" w:eastAsia="SimSun" w:hAnsi="Times New Roman" w:cs="Times New Roman"/>
          <w:lang w:eastAsia="zh-CN"/>
        </w:rPr>
        <w:t>tahun 2019, terdapat 1,9 miliar wanita dalam rentang usia reproduksi (15-49 tahun), di mana sekitar 1,1 miliar di antaranya memerlukan layanan keluarga berencana. Dari total tersebut, sebanyak 842 juta wanita telah menggunakan metode kontrasepsi, sedangkan 270 juta lainnya masih menghadapi kebutuhan yang belum terpenuhi</w:t>
      </w:r>
      <w:r w:rsidRPr="00CB7FF1">
        <w:rPr>
          <w:rFonts w:ascii="Times New Roman" w:eastAsia="SimSun" w:hAnsi="Times New Roman" w:cs="Times New Roman"/>
          <w:lang w:eastAsia="zh-CN"/>
        </w:rPr>
        <w:t xml:space="preserve">. Antara 2000 dan 2019, prevalensi penggunaan kontrasepsi modern di kalangan wanita menikah usia subur meningkat dari 55,0% menjadi 57,1%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eastAsia="zh-CN"/>
        </w:rPr>
        <w:instrText>ADDIN CSL_CITATION {"citationItems":[{"id":"ITEM-1","itemData":{"DOI":"10.33860/mnj.v3i1.1137","ISSN":"2746-9271","abstract":"Rendahnya penggunaan kontrasepsi IUD disebabkan oleh beberapa faktor, salah satunya adalah rendahnya tingkat pengetahuan. Puskesmas Anggut Atas termasuk Puskesmas dengan jumlah akseptor KB IUD  yang masih rendah sebanyak 4 akseptor yang memakai kontrasepsi IUD. Penelitian ini bertujuan untuk mempelajari pengaruh media video terhadap tingkat pengetahuan tentang kontrasepsi IUD pada pasangan usia subur di di Wilayah Puskesmas Anggut Atas Kota Bengkulu. Penelitian ini menggunakan desain pra eksperimen dengan pendekatan one group pre test-post test design. Populasi dalam penelitian ini adalah pasangan usia subur. Jumlah sampel sebanyak 64 responden diambil menggunakan teknik Purposive Sampling. Analisis data dilakukan dengan uji wilcoxon. Hasil penelitian menunjukkan tingkat pengetahuan PUS tentang IUD sebelum diberikan intevensi media video memiliki nilai rata-rata 3,83 (kurang), kemudian setelah diberikan intervensi media video rata-rata tingkat pengetahuan PUS meningkat menjadi 8,86 (baik). Ada pengaruh media video terhadap tingkat pengetahuan tentang kontrasepsi Intra Uterine Devices (IUD) pada pasangan usia subur di Puskesmas Anggut Atas Kota Bengkulu. Petugas kesehatan diharapkan dapat memberikan pendidikan kesehatan tentang kontraspesi AKDR kepada pasangan usia subur dengan menggunakan media video sehingga dapat meningkatkan pengetahuan tentang kontrasepsi IUD.","author":[{"dropping-particle":"","family":"Herdiani","given":"Tria Nopi","non-dropping-particle":"","parse-names":false,"suffix":""},{"dropping-particle":"","family":"Direja","given":"Ade Herman Surya","non-dropping-particle":"","parse-names":false,"suffix":""},{"dropping-particle":"","family":"Nopisia","given":"Okta","non-dropping-particle":"","parse-names":false,"suffix":""}],"container-title":"Madago Nursing Journal","id":"ITEM-1","issue":"1","issued":{"date-parts":[["2022"]]},"page":"6-14","title":"Pengaruh Media Video Terhadap Tingkat Pengetahuan Tentang Kontrasepsi Intra Uterine Devices (IUD) Pada Pasangan Usia Subur","type":"article-journal","volume":"3"},"uris":["http://www.mendeley.com/documents/?uuid=fe71c9c2-af3a-4355-8752-59a0e4c9be73","http://www.mendeley.com/documents/?uuid=dc30daf8-507d-490c-aee9-18b0a9b423f4"]}],"mendeley":{"formattedCitation":"(Herdiani et al., 2022)","plainTextFormattedCitation":"(Herdiani et al., 2022)","previouslyFormattedCitation":"(Herdiani et al., 2022)"},"properties":{"noteIndex":0},"schema":"https://github.com/citation-style-language/schema/raw/master/csl-citation.json"}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6A1C2D" w:rsidRPr="00CB7FF1">
        <w:rPr>
          <w:rFonts w:ascii="Times New Roman" w:eastAsia="SimSun" w:hAnsi="Times New Roman" w:cs="Times New Roman"/>
          <w:noProof/>
          <w:lang w:eastAsia="zh-CN"/>
        </w:rPr>
        <w:t>(Herdiani et al., 2022)</w:t>
      </w:r>
      <w:r w:rsidR="002213BC" w:rsidRPr="00C70457">
        <w:rPr>
          <w:rFonts w:ascii="Times New Roman" w:eastAsia="SimSun" w:hAnsi="Times New Roman" w:cs="Times New Roman"/>
          <w:lang w:val="en-ID" w:eastAsia="zh-CN"/>
        </w:rPr>
        <w:fldChar w:fldCharType="end"/>
      </w:r>
      <w:r w:rsidRPr="00CB7FF1">
        <w:rPr>
          <w:rFonts w:ascii="Times New Roman" w:eastAsia="SimSun" w:hAnsi="Times New Roman" w:cs="Times New Roman"/>
          <w:lang w:eastAsia="zh-CN"/>
        </w:rPr>
        <w:t>.</w:t>
      </w:r>
      <w:r w:rsidRPr="00C70457">
        <w:rPr>
          <w:rFonts w:ascii="Times New Roman" w:eastAsia="SimSun" w:hAnsi="Times New Roman" w:cs="Times New Roman"/>
          <w:lang w:eastAsia="zh-CN"/>
        </w:rPr>
        <w:t xml:space="preserve">Pada tahun 2019, sekitar 62,5% peserta program Keluarga Berencana (KB) di Indonesia menggunakan kontrasepsi, dengan 27,9% memilih Metode </w:t>
      </w:r>
      <w:r w:rsidRPr="00C70457">
        <w:rPr>
          <w:rFonts w:ascii="Times New Roman" w:eastAsia="SimSun" w:hAnsi="Times New Roman" w:cs="Times New Roman"/>
          <w:lang w:eastAsia="zh-CN"/>
        </w:rPr>
        <w:lastRenderedPageBreak/>
        <w:t xml:space="preserve">Kontrasepsi Jangka Panjang (MKJP) dan 72,1% Non-MKJP (Kemenkes RI, 2020) dalam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eastAsia="zh-CN"/>
        </w:rPr>
        <w:instrText>ADDIN CSL_CITATION {"citationItems":[{"id":"ITEM-1","itemData":{"DOI":"10.52643/jukmas.v5i2.1553","ISSN":"2715-8748","abstract":"Kontrasepsi digunakan untuk merencanakan kapan kehamilan akan berlangsung dan juga untuk mengatur jarak antara kelahiran pertama dan kelahiran berikutnya. Hasil wawancara langsung dari 10 WUS menggunakan Non. MKJP ada 7 WUS dan yang menggunakan MKJP ada 3 WUS. Tujuan dari penelitian ini yaitu mempelajari dan menjelaskan tentang hubungan pengetahuan dan sikap terhadap pemilihan alat kontrasepsi jangka panjang pada wanita usia subur di Wilayah Kerja Polindes Kefa Utara Kab. TTU Prov. NTT tahun 2021. Penelitian ini bersifat kuantitatif dengan pendekatan cross sectional. Teknik sampling menggunakan accidental sampling. Populasinya 830 WUS dan sampelnya 106 WUS. Data diolah dan dianalisa dengan cara analisis univariat, analisis bivariat dengan uji Chi-Square dan analisis multivariat dengan regresi logistic. Penelitian ini menemukan WUS menggunakan alkon MKJP sebanyak 35,80%. Hasil analisis bivariat, variabel yang berhubungan secara signifikan pengetahuan dan sikap. Dan variabel yang paling dominan adalah pengetahuan. Diharapkan bagi tenaga kesehatan dapat melakukan penyuluhan langsung dengan melibatkan para kader KB sehingga dapat mempercepat terwujudnya peningkatan jumlah penggunaan MKJP.","author":[{"dropping-particle":"","family":"Gusman","given":"Avelina Paskalia","non-dropping-particle":"","parse-names":false,"suffix":""},{"dropping-particle":"","family":"Notoatmodjo","given":"Soekidjo","non-dropping-particle":"","parse-names":false,"suffix":""},{"dropping-particle":"","family":"Aprilia","given":"Yuna Trisuci","non-dropping-particle":"","parse-names":false,"suffix":""}],"container-title":"Jurnal Untuk Masyarakat Sehat (JUKMAS)","id":"ITEM-1","issue":"2","issued":{"date-parts":[["2021"]]},"page":"120-127","title":"Hubungan Pengetahuan Dan Sikap Terhadap Pemilihan Alat Kontrasepsi Jangka Panjang Pada Wanita Usia Subur (WUS) di Wilayah Kerja Polindes Kefa Utara Kab. TTU PROV. NTT Tahun 2021","type":"article-journal","volume":"5"},"uris":["http://www.mendeley.com/documents/?uuid=d62035d5-beb4-408d-a6a7-ca70428bcd4d","http://www.mendeley.com/documents/?uuid=97b50d6f-ff73-45dd-b745-cd6f78e52353"]}],"mendeley":{"formattedCitation":"(Gusman et al., 2021)","plainTextFormattedCitation":"(Gusman et al., 2021)","previouslyFormattedCitation":"(Gusman et al., 2021)"},"properties":{"noteIndex":0},"schema":"https://github.com/citation-style-language/schema/raw/master/csl-citation.json"}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6A1C2D" w:rsidRPr="00C70457">
        <w:rPr>
          <w:rFonts w:ascii="Times New Roman" w:eastAsia="SimSun" w:hAnsi="Times New Roman" w:cs="Times New Roman"/>
          <w:noProof/>
          <w:lang w:eastAsia="zh-CN"/>
        </w:rPr>
        <w:t>(Gusman et al., 2021)</w:t>
      </w:r>
      <w:r w:rsidR="002213BC" w:rsidRPr="00C70457">
        <w:rPr>
          <w:rFonts w:ascii="Times New Roman" w:eastAsia="SimSun" w:hAnsi="Times New Roman" w:cs="Times New Roman"/>
          <w:lang w:eastAsia="zh-CN"/>
        </w:rPr>
        <w:fldChar w:fldCharType="end"/>
      </w:r>
      <w:r w:rsidRPr="00C70457">
        <w:rPr>
          <w:rFonts w:ascii="Times New Roman" w:eastAsia="SimSun" w:hAnsi="Times New Roman" w:cs="Times New Roman"/>
          <w:lang w:eastAsia="zh-CN"/>
        </w:rPr>
        <w:t>. Pada 2023, partisipasi aktif peserta KB di Kabupaten Halmahera Tengah mencapai 70%. Di Puskesmas Patani, terdapat 520 peserta KB aktif (61,68%), dengan rincian penggunaan kontrasepsi: pil (38 individu), suntik (454 individu), implan (24 individu), dan IUD (4 individu) (Dinkes Halmahera Tengah, 2022).</w:t>
      </w:r>
    </w:p>
    <w:p w:rsidR="002E30E1" w:rsidRPr="00F0410C" w:rsidRDefault="00516B4A" w:rsidP="001F7D4A">
      <w:pPr>
        <w:jc w:val="both"/>
        <w:rPr>
          <w:rFonts w:ascii="Times New Roman" w:eastAsia="SimSun" w:hAnsi="Times New Roman" w:cs="Times New Roman"/>
          <w:lang w:eastAsia="zh-CN"/>
        </w:rPr>
      </w:pPr>
      <w:r w:rsidRPr="00C70457">
        <w:rPr>
          <w:rFonts w:ascii="Times New Roman" w:eastAsia="SimSun" w:hAnsi="Times New Roman" w:cs="Times New Roman"/>
          <w:lang w:eastAsia="zh-CN"/>
        </w:rPr>
        <w:tab/>
      </w:r>
      <w:r w:rsidR="002E30E1" w:rsidRPr="00C70457">
        <w:rPr>
          <w:rFonts w:ascii="Times New Roman" w:eastAsia="SimSun" w:hAnsi="Times New Roman" w:cs="Times New Roman"/>
          <w:lang w:eastAsia="zh-CN"/>
        </w:rPr>
        <w:t xml:space="preserve">Rendahnya adopsi Metode Kontrasepsi Jangka Panjang (MKJP) di kalangan Wanita Usia Subur (WUS) menghambat penurunan angka fertilitas. Persepsi terhadap kontrasepsi memengaruhi perilaku konsumen, terutama peserta Program Keluarga Berencana (KB). Metode non-MKJP memiliki risiko kegagalan lebih tinggi, dengan tingkat keluar 23-39%, sedangkan MKJP hanya 0,5-10%. Kegagalan kontrasepsi dapat meningkatkan risiko kematian ibu dan bayi, berdampak negatif pada kesehatan masyarakat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eastAsia="zh-CN"/>
        </w:rPr>
        <w:instrText>ADDIN CSL_CITATION {"citationItems":[{"id":"ITEM-1","itemData":{"abstract":"… Persentase tersebut mengalami penurunan pada tahun 2019 … akan meningkatkan risiko kematian ibu dan bayi yang secara … JKN terutama JKN PBI yang disubsidi oleh pemerintah, …","author":[{"dropping-particle":"","family":"Karno","given":"Rani Setyahadi","non-dropping-particle":"","parse-names":false,"suffix":""},{"dropping-particle":"","family":"Sinaga","given":"Masrida","non-dropping-particle":"","parse-names":false,"suffix":""},{"dropping-particle":"","family":"Riwu","given":"Yuliana Radja","non-dropping-particle":"","parse-names":false,"suffix":""},{"dropping-particle":"","family":"Wijaya","given":"R. Pasifikus Christa","non-dropping-particle":"","parse-names":false,"suffix":""}],"container-title":"Media Kesehatan Masyarakat","id":"ITEM-1","issue":"3","issued":{"date-parts":[["2022"]]},"page":"315-327","title":"Non MKJP Drugs and Device Contraceptive In Couples of Childbearing Age As Active Family Planning Acceptors In Oesao Helath Center","type":"article-journal","volume":"4"},"uris":["http://www.mendeley.com/documents/?uuid=7a3cce55-d1e1-444c-bd77-f63e21e881f6","http://www.mendeley.com/documents/?uuid=261ed3b0-00dd-47a2-a779-5010d1509d3a"]}],"mendeley":{"formattedCitation":"(Karno et al., 2022)","plainTextFormattedCitation":"(Karno et al., 2022)","previouslyFormattedCitation":"(Karno et al., 2022)"},"properties":{"noteIndex":0},"schema":"https://github.com/citation-style-language/schema/raw/master/csl-citation.json"}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6A1C2D" w:rsidRPr="00C70457">
        <w:rPr>
          <w:rFonts w:ascii="Times New Roman" w:eastAsia="SimSun" w:hAnsi="Times New Roman" w:cs="Times New Roman"/>
          <w:noProof/>
          <w:lang w:eastAsia="zh-CN"/>
        </w:rPr>
        <w:t>(Karno et al., 2022)</w:t>
      </w:r>
      <w:r w:rsidR="002213BC" w:rsidRPr="00C70457">
        <w:rPr>
          <w:rFonts w:ascii="Times New Roman" w:eastAsia="SimSun" w:hAnsi="Times New Roman" w:cs="Times New Roman"/>
          <w:lang w:val="en-ID" w:eastAsia="zh-CN"/>
        </w:rPr>
        <w:fldChar w:fldCharType="end"/>
      </w:r>
      <w:r w:rsidR="002E30E1" w:rsidRPr="00C70457">
        <w:rPr>
          <w:rFonts w:ascii="Times New Roman" w:eastAsia="SimSun" w:hAnsi="Times New Roman" w:cs="Times New Roman"/>
          <w:lang w:eastAsia="zh-CN"/>
        </w:rPr>
        <w:t>.</w:t>
      </w:r>
      <w:r w:rsidR="002E30E1" w:rsidRPr="00C70457">
        <w:rPr>
          <w:rFonts w:ascii="Times New Roman" w:eastAsia="SimSun" w:hAnsi="Times New Roman" w:cs="Times New Roman"/>
          <w:lang w:val="sv-SE" w:eastAsia="zh-CN"/>
        </w:rPr>
        <w:t xml:space="preserve">Di Puskesmas Patani, penggunaan metode kontrasepsi IUD tercatat sebanyak 4 individu (0,76%). IUD adalah alat kontrasepsi yang sangat efektif, dengan tingkat keberhasilan 99,4% dan kegagalan rendah. Penerapan IUD dianggap efisien untuk mengurangi angka kematian ibu dan mengatur pertumbuhan populasi, dengan masa penggunaan 3-5 tahun untuk yang hormonal dan 5-10 tahun untuk yang berbahan tembaga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val="sv-SE" w:eastAsia="zh-CN"/>
        </w:rPr>
        <w:instrText>ADDIN CSL_CITATION {"citationItems":[{"id":"ITEM-1","itemData":{"DOI":"10.31603/ce.4479","ISSN":"2614-4964","abstract":"Alat kontrasepsi (alkon) intrauterine device (IUD) sangat efektif untuk menjarangkan kehamilan dibandingkan dengan metode kontrasepsi lainnya seperti suntik, pil dan implan. IUD dapat mencegah terjadinya kehamilan hingga 10 tahun dengan tingkat kegagalan hanya berkisar 1%. Presentasi penggunaan IUD di Puskesmas Mapane hanya 9,7%. Kegiatan ini dilaksanakan di Posyandu Tolana, Desa Toini pada tanggal 12 Oktober 2020. Sasaran kegiatan ini adalah Ibu Wanita Usia Subur (WUS) yang berjumlah 17 Orang. Metode kegiatan ini adalah membagikan leaflet kepada peserta kemudian melakukan penyuluhan dan dievaluasi menggunakan kuesioner pre-post test. Hasil kegiatan mengungkapkan adanya peningkatan pengetahuan ibu. Rata-rata pengetahuan ibu tentang KB IUD sebelum penyuluhan adalah 43,5 dan meningkatkan menjadi 79 setelah adanya penyuluhan. Tim pengabdi merekomendasikan untuk menggunakan KB IUD dengan memperhatikan pada banyaknya kelebihan yang dimiliki.","author":[{"dropping-particle":"","family":"Zulfitriani","given":"Zulfitriani","non-dropping-particle":"","parse-names":false,"suffix":""},{"dropping-particle":"","family":"Nurfatimah","given":"Nurfatimah","non-dropping-particle":"","parse-names":false,"suffix":""},{"dropping-particle":"","family":"Entoh","given":"Christina","non-dropping-particle":"","parse-names":false,"suffix":""},{"dropping-particle":"","family":"Longgupa","given":"Lisda Widianti","non-dropping-particle":"","parse-names":false,"suffix":""},{"dropping-particle":"","family":"Ramadhan","given":"Kadar","non-dropping-particle":"","parse-names":false,"suffix":""}],"container-title":"Community Empowerment","id":"ITEM-1","issue":"3","issued":{"date-parts":[["2021"]]},"page":"374-379","title":"Penyuluhan Guna Meningkatkan Pengetahuan Wanita Usia Subur (WUS) tentang KB IUD","type":"article-journal","volume":"6"},"uris":["http://www.mendeley.com/documents/?uuid=a25cfa46-d31c-4153-a738-1b048dc18b7f","http://www.mendeley.com/documents/?uuid=e1e12082-39ad-4d84-a9bd-929a1f3f6350"]}],"mendeley":{"formattedCitation":"(Zulfitriani et al., 2021)","plainTextFormattedCitation":"(Zulfitriani et al., 2021)","previouslyFormattedCitation":"(Zulfitriani et al., 2021)"},"properties":{"noteIndex":0},"schema":"https://github.com/citation-style-language/schema/raw/master/csl-citation.json"}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C74B0A" w:rsidRPr="00C70457">
        <w:rPr>
          <w:rFonts w:ascii="Times New Roman" w:eastAsia="SimSun" w:hAnsi="Times New Roman" w:cs="Times New Roman"/>
          <w:noProof/>
          <w:lang w:val="sv-SE" w:eastAsia="zh-CN"/>
        </w:rPr>
        <w:t>(Zulfitriani et al., 2021)</w:t>
      </w:r>
      <w:r w:rsidR="002213BC" w:rsidRPr="00C70457">
        <w:rPr>
          <w:rFonts w:ascii="Times New Roman" w:eastAsia="SimSun" w:hAnsi="Times New Roman" w:cs="Times New Roman"/>
          <w:lang w:val="en-ID" w:eastAsia="zh-CN"/>
        </w:rPr>
        <w:fldChar w:fldCharType="end"/>
      </w:r>
      <w:r w:rsidR="002E30E1" w:rsidRPr="00C70457">
        <w:rPr>
          <w:rFonts w:ascii="Times New Roman" w:eastAsia="SimSun" w:hAnsi="Times New Roman" w:cs="Times New Roman"/>
          <w:lang w:val="sv-SE" w:eastAsia="zh-CN"/>
        </w:rPr>
        <w:t>.</w:t>
      </w:r>
    </w:p>
    <w:p w:rsidR="00BA0F7A" w:rsidRPr="00C70457" w:rsidRDefault="008929D4" w:rsidP="001F7D4A">
      <w:pPr>
        <w:jc w:val="both"/>
        <w:rPr>
          <w:rFonts w:ascii="Times New Roman" w:eastAsia="SimSun" w:hAnsi="Times New Roman" w:cs="Times New Roman"/>
          <w:lang w:eastAsia="zh-CN"/>
        </w:rPr>
      </w:pPr>
      <w:r w:rsidRPr="00C70457">
        <w:rPr>
          <w:rFonts w:ascii="Times New Roman" w:eastAsia="SimSun" w:hAnsi="Times New Roman" w:cs="Times New Roman"/>
          <w:lang w:eastAsia="zh-CN"/>
        </w:rPr>
        <w:tab/>
      </w:r>
      <w:r w:rsidR="00B15DC8" w:rsidRPr="00C70457">
        <w:rPr>
          <w:rFonts w:ascii="Times New Roman" w:eastAsia="SimSun" w:hAnsi="Times New Roman" w:cs="Times New Roman"/>
          <w:lang w:eastAsia="zh-CN"/>
        </w:rPr>
        <w:t xml:space="preserve">IUD adalah metode kontrasepsi non-hormonal yang efektif untuk merencanakan jarak kelahiran dengan biaya rendah dan pemasangan sekali. Meskipun aman, tidak memengaruhi ASI, dan tidak mengganggu kesuburan, adopsinya dipengaruhi oleh berbagai faktor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eastAsia="zh-CN"/>
        </w:rPr>
        <w:instrText>ADDIN CSL_CITATION {"citationItems":[{"id":"ITEM-1","itemData":{"abstract":"IUD merupakan salah satu jenis alat kontrasepsi non hormonal dan termasuk alat kontrasepsi jangka panjang yang ideal dalam menjarangkan kehamilan. Keuntungan pemakaian IUD yakni hanya memerlukan satu kali pemasangan untuk jangka waktu yang lama dengan biaya yang murah, aman karena tidak mempunyai pengaruh sistemik yang beredar ke seluruh tubuh, tidak mempengaruhi produksi ASI dan kesuburan cepat kembali setelah IUD dilepas. Hal yang menyebabkan rendahnya penggunaan KB IUD salah satunya adalah rendahnya tingkat pengetahuan Wanita Usia Subur terhadap KB IUD. Metode penelitian yang digunakan dalam penelitian ini adalah metode penelitian Pre\u0002Eksperimental Design dengan desain penelitian One–Group Pretest-Posttest Design. Penelitian dilakukan di BPM Rachmahwati Lubang Buaya Jakarta Timur dengan jumlah sampel 45 orang. Media Promosi kesehatan yang di berikan berupa video mengenai IUD. Hasil analisis didapatkan ada perbedaan yang signifikan tingkat pengetahuan wanita usia subur sebelum dan sesudah di beri promosi kesehatan dengan p value 0,000 (p value &lt; 0,05). Diharapkan kepada wanita usia subur perlu meningkatkan pengetahuan tentang KB IUD dengan mengikuti penyuluhan yang diadakan petugas kesehatan dan mencari informasi tentang KB IUD di tempat-tempat pelayanan kesehatan terdekat.","author":[{"dropping-particle":"","family":"Azijah","given":"Izattul","non-dropping-particle":"","parse-names":false,"suffix":""},{"dropping-particle":"","family":"Ambarwati","given":"Kusmayra","non-dropping-particle":"","parse-names":false,"suffix":""},{"dropping-particle":"","family":"Ariyanti","given":"Irma","non-dropping-particle":"","parse-names":false,"suffix":""}],"container-title":"Jurnal Kesehatan Bakti Tunas Husada","id":"ITEM-1","issue":"1","issued":{"date-parts":[["2020"]]},"page":"79-85","title":"Pengaruh Pemberian Promosi Kesehatan Tentang Penggunaan KB IUD Terhadap Tingkat Pengetahuan Wanita Usia Subur","type":"article-journal","volume":"20"},"uris":["http://www.mendeley.com/documents/?uuid=a6da0985-d95e-4fb9-9c87-3ecea45069ea","http://www.mendeley.com/documents/?uuid=63140bbb-32f5-43b5-b755-ae1fdd3fd479"]}],"mendeley":{"formattedCitation":"(Azijah et al., 2020)","plainTextFormattedCitation":"(Azijah et al., 2020)","previouslyFormattedCitation":"(Azijah et al., 2020)"},"properties":{"noteIndex":0},"schema":"https://github.com/citation-style-language/schema/raw/master/csl-citation.json"}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C74B0A" w:rsidRPr="00C70457">
        <w:rPr>
          <w:rFonts w:ascii="Times New Roman" w:eastAsia="SimSun" w:hAnsi="Times New Roman" w:cs="Times New Roman"/>
          <w:noProof/>
          <w:lang w:eastAsia="zh-CN"/>
        </w:rPr>
        <w:t>(Azijah et al., 2020)</w:t>
      </w:r>
      <w:r w:rsidR="002213BC" w:rsidRPr="00C70457">
        <w:rPr>
          <w:rFonts w:ascii="Times New Roman" w:eastAsia="SimSun" w:hAnsi="Times New Roman" w:cs="Times New Roman"/>
          <w:lang w:eastAsia="zh-CN"/>
        </w:rPr>
        <w:fldChar w:fldCharType="end"/>
      </w:r>
      <w:r w:rsidR="00B15DC8" w:rsidRPr="00C70457">
        <w:rPr>
          <w:rFonts w:ascii="Times New Roman" w:eastAsia="SimSun" w:hAnsi="Times New Roman" w:cs="Times New Roman"/>
          <w:lang w:eastAsia="zh-CN"/>
        </w:rPr>
        <w:t xml:space="preserve">.Rendahnya pemilihan IUD dipengaruhi oleh faktor internal seperti pengalaman pribadi dan kekhawatiran efek samping, serta faktor eksternal seperti narasi negatif dan pertimbangan sosial ekonomi. Semua elemen ini memengaruhi keputusan individu dalam memilih IUD sebagai metode kontrasepsi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eastAsia="zh-CN"/>
        </w:rPr>
        <w:instrText>ADDIN CSL_CITATION {"citationItems":[{"id":"ITEM-1","itemData":{"author":[{"dropping-particle":"","family":"Sulistiani","given":"Ardiani","non-dropping-particle":"","parse-names":false,"suffix":""},{"dropping-particle":"","family":"Setiyaningrum","given":"Atik","non-dropping-particle":"","parse-names":false,"suffix":""}],"container-title":"Jurnal Kebidanan","id":"ITEM-1","issue":"01","issued":{"date-parts":[["2021"]]},"page":"54-64","title":"Pengaruh Penyuluhan Media Video Terhadap Peningkatan Pengetahuan Dan Sikap Tentang Kontrasepsi Intra Uterine Devices (IUD) Pada Pasangan Usia Subur","type":"article-journal","volume":"13"},"uris":["http://www.mendeley.com/documents/?uuid=d5bd0018-657a-4676-80f6-ea86c2434fff","http://www.mendeley.com/documents/?uuid=966057bb-f684-4c54-8a99-86cd4b0ba55a"]}],"mendeley":{"formattedCitation":"(Sulistiani &amp; Setiyaningrum, 2021)","plainTextFormattedCitation":"(Sulistiani &amp; Setiyaningrum, 2021)","previouslyFormattedCitation":"(Sulistiani &amp; Setiyaningrum, 2021)"},"properties":{"noteIndex":0},"schema":"https://github.com/citation-style-language/schema/raw/master/csl-citation.json"}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983050" w:rsidRPr="00C70457">
        <w:rPr>
          <w:rFonts w:ascii="Times New Roman" w:eastAsia="SimSun" w:hAnsi="Times New Roman" w:cs="Times New Roman"/>
          <w:noProof/>
          <w:lang w:eastAsia="zh-CN"/>
        </w:rPr>
        <w:t>(Sulistiani &amp; Setiyaningrum, 2021)</w:t>
      </w:r>
      <w:r w:rsidR="002213BC" w:rsidRPr="00C70457">
        <w:rPr>
          <w:rFonts w:ascii="Times New Roman" w:eastAsia="SimSun" w:hAnsi="Times New Roman" w:cs="Times New Roman"/>
          <w:lang w:eastAsia="zh-CN"/>
        </w:rPr>
        <w:fldChar w:fldCharType="end"/>
      </w:r>
      <w:r w:rsidR="002E30E1" w:rsidRPr="00C70457">
        <w:rPr>
          <w:rFonts w:ascii="Times New Roman" w:eastAsia="SimSun" w:hAnsi="Times New Roman" w:cs="Times New Roman"/>
          <w:lang w:eastAsia="zh-CN"/>
        </w:rPr>
        <w:t xml:space="preserve">.Penelitian Rokhimah et al. (2019) menunjukkan bahwa penyuluhan secara signifikan meningkatkan pengetahuan responden tentang alat kontrasepsi. Sebelum penyuluhan, 53,3% responden memiliki pengetahuan rendah, sementara 40% baik. Setelah penyuluhan, 100% responden mengalami peningkatan pengetahuan. Temuan ini menegaskan pentingnya penyuluhan untuk menyebarkan informasi akurat dan </w:t>
      </w:r>
      <w:r w:rsidR="002E30E1" w:rsidRPr="00C70457">
        <w:rPr>
          <w:rFonts w:ascii="Times New Roman" w:eastAsia="SimSun" w:hAnsi="Times New Roman" w:cs="Times New Roman"/>
          <w:lang w:eastAsia="zh-CN"/>
        </w:rPr>
        <w:lastRenderedPageBreak/>
        <w:t>meningkatkan pemahaman masyarakat tentang alat kontrasepsi</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eastAsia="zh-CN"/>
        </w:rPr>
        <w:instrText>ADDIN CSL_CITATION {"citationItems":[{"id":"ITEM-1","itemData":{"ISBN":"1475362846","abstract":"Penggunaan alat kontrasepsi di Kabupaten Semarang pada tahun 2014 cukup tinggi, yaitu sejumlah 17.771 pengguna Alat Kontrasepsi Dalam Rahim (AKDR), 1.506 menggunakan Medis Operasi Pria (MOP), 6.688 menggunakan Medis Operasi Wanita (MOW), dan 26.952 menggunakan implan. Kenyataan di lapangan menunjukkan bahwa di Desa Nyatnyono Kecamatan Ungaran Barat Kabupaten Semarang menunjukkan bahwa 60% masyarakat mempunyai pengetahuan yang buruk tentang alat kontrasepsi. Untuk itu perlu diteliti efek penyuluhan terhadap tingkat pengetahuan tentang alat kontrasepsi pada wanita usia subur. Penelitian ini menggunakan metode penelitian kuantitatif dengan rancangan penelitian deskriptif kuantitatif. Kegiatan penyuluhan dilakukan di Desa Nyatnyono, Ungaran Barat, Kabupaten Semarang. Penelitian ini menggunakan 30 responden. Instrumen penelitian yang digunakan dalam penelitian ini adalah menggunakan kuesioner untuk pretest dan postest, video dan leaflet untuk kegiatan penyuluhan. Hasil penelitian menunjukkan bahwa sebelum intervensi, pengetahuan responden yang masuk dalam kategori kurang sebanyak 53,3%, kategori cukup 6,7%, dan kategori baik 40%. Setelah intervensi menunjukkan bahwa 100% responden mempunyai kategori pengetahuan yang baik, sehingga dapat dikatakan bahwa penyuluhan efektif dalam meningkatkan pengetahuan.","author":[{"dropping-particle":"","family":"Rokhimah","given":"Alfian Nisa","non-dropping-particle":"","parse-names":false,"suffix":""},{"dropping-particle":"","family":"Sari","given":"Devi Purnama","non-dropping-particle":"","parse-names":false,"suffix":""},{"dropping-particle":"","family":"Nurlaila","given":"Oktavia","non-dropping-particle":"","parse-names":false,"suffix":""},{"dropping-particle":"","family":"Siswanto","given":"Yuliaji","non-dropping-particle":"","parse-names":false,"suffix":""},{"dropping-particle":"","family":"Pranowowati","given":"Puji","non-dropping-particle":"","parse-names":false,"suffix":""}],"container-title":"Higeia Journal of Public Health Research and Development","id":"ITEM-1","issue":"2","issued":{"date-parts":[["2019"]]},"page":"243-251","title":"Penyuluhan Alat Kontrasepsi terhadap Tingkat Pengetahuan Wanita Usia Subur","type":"article-journal","volume":"3"},"uris":["http://www.mendeley.com/documents/?uuid=f4a5669f-c006-4d18-b7bd-c3ea7935fb6e","http://www.mendeley.com/documents/?uuid=25159706-72a4-4424-9d38-a3ed1eac0e12"]}],"mendeley":{"formattedCitation":"(Rokhimah et al., 2019)","plainTextFormattedCitation":"(Rokhimah et al., 2019)","previouslyFormattedCitation":"(Rokhimah et al., 2019)"},"properties":{"noteIndex":0},"schema":"https://github.com/citation-style-language/schema/raw/master/csl-citation.json"}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983050" w:rsidRPr="00C70457">
        <w:rPr>
          <w:rFonts w:ascii="Times New Roman" w:eastAsia="SimSun" w:hAnsi="Times New Roman" w:cs="Times New Roman"/>
          <w:noProof/>
          <w:lang w:eastAsia="zh-CN"/>
        </w:rPr>
        <w:t>(Rokhimah et al., 2019)</w:t>
      </w:r>
      <w:r w:rsidR="002213BC" w:rsidRPr="00C70457">
        <w:rPr>
          <w:rFonts w:ascii="Times New Roman" w:eastAsia="SimSun" w:hAnsi="Times New Roman" w:cs="Times New Roman"/>
          <w:lang w:val="en-ID" w:eastAsia="zh-CN"/>
        </w:rPr>
        <w:fldChar w:fldCharType="end"/>
      </w:r>
      <w:r w:rsidR="002E30E1" w:rsidRPr="00C70457">
        <w:rPr>
          <w:rFonts w:ascii="Times New Roman" w:eastAsia="SimSun" w:hAnsi="Times New Roman" w:cs="Times New Roman"/>
          <w:lang w:eastAsia="zh-CN"/>
        </w:rPr>
        <w:t>.</w:t>
      </w:r>
      <w:r w:rsidR="00BA0F7A" w:rsidRPr="00C70457">
        <w:rPr>
          <w:rFonts w:ascii="Times New Roman" w:eastAsia="SimSun" w:hAnsi="Times New Roman" w:cs="Times New Roman"/>
          <w:lang w:eastAsia="zh-CN"/>
        </w:rPr>
        <w:t xml:space="preserve">Penelitian Marizi et al. (2019) menunjukkan bahwa media audiovisual secara positif meningkatkan pengetahuan individu berkat penyajian yang inovatif dan menarik. </w:t>
      </w:r>
      <w:r w:rsidR="00BA0F7A" w:rsidRPr="00C70457">
        <w:rPr>
          <w:rFonts w:ascii="Times New Roman" w:eastAsia="SimSun" w:hAnsi="Times New Roman" w:cs="Times New Roman"/>
          <w:lang w:val="sv-SE" w:eastAsia="zh-CN"/>
        </w:rPr>
        <w:t>Media ini menciptakan pengalaman belajar yang menarik, meningkatkan minat responden, konsentrasi, dan pemahaman materi</w:t>
      </w:r>
      <w:r w:rsidR="002213BC" w:rsidRPr="002213BC">
        <w:rPr>
          <w:rFonts w:ascii="Times New Roman" w:eastAsia="SimSun" w:hAnsi="Times New Roman" w:cs="Times New Roman"/>
          <w:lang w:val="zh-CN" w:eastAsia="zh-CN"/>
        </w:rPr>
        <w:fldChar w:fldCharType="begin" w:fldLock="1"/>
      </w:r>
      <w:r w:rsidR="008E5D0C">
        <w:rPr>
          <w:rFonts w:ascii="Times New Roman" w:eastAsia="SimSun" w:hAnsi="Times New Roman" w:cs="Times New Roman"/>
          <w:lang w:val="zh-CN" w:eastAsia="zh-CN"/>
        </w:rPr>
        <w:instrText>ADDIN CSL_CITATION {"citationItems":[{"id":"ITEM-1","itemData":{"DOI":"10.36086/jpp.v14i1.280","ISSN":"2579-5325","abstract":"Latar Belakang: Intra Uterine Device (IUD) merupakan salah satu metode kontasepsi jangka panjang yang memiliki keefektifitasan yang sangat tinggi yaitu 0,6-0,8 kehamilan/100 perempuan. Namun, jumlah akseptor KB IUD masih rendah dikarenkan kurangnya pengetahuan yang menyebabkan akseptor takut untuk menggunakan kontrasepsi IUD. Salah satu cara untuk meningkatkan pengetahuan adalah melalui media audiovisual yang membuat materi menjadi lebih mudah dipahami dan menarik.\r Metode: Penelitian ini merupakan penelitian kuantitatif dengan metode penelitian pre eksperimental, dengan desain one group pretest-posttest. Besar sampel dalam penelitian ini sebanyak 30 responden  dengan teknik pengambilan sampel accidental sampling.\r Hasil: Dari hasil analisis univariat didapatkan pengetahuan responden sebelum intervensi pada wanita usia subur yang berpengetahuan baik sebanyak 4 responden (13,3%), cukup sebanyak 15 responden (50,0%), dan kurang sebanyak 11 responden (36,7%). Dan sesudah diberikan intervensi yang berpengetahuan baik sebanyak 21 responden (70,0%), cukup sebanyak 8 responden (26,7%), dan kurang sebanyak 1 responden (3,3%). Berdasarkan analisis bivariat yang menggunakan Uji statistic Marginal Homogenity diperoleh P-value 0,0001&lt; α 0,05.\r Kesimpulan: Adanya pengaruh yang bermakna media audiovisual tentang IUD terhadap pengetahuan wanita usia subur di Puskesmas Sematang Borang tahun 2019.","author":[{"dropping-particle":"","family":"Marizi","given":"Lelita","non-dropping-particle":"","parse-names":false,"suffix":""},{"dropping-particle":"","family":"Novita","given":"Nesi","non-dropping-particle":"","parse-names":false,"suffix":""},{"dropping-particle":"","family":"Setiawati","given":"Desy","non-dropping-particle":"","parse-names":false,"suffix":""}],"container-title":"JPP (Jurnal Kesehatan Poltekkes Palembang)","id":"ITEM-1","issue":"1","issued":{"date-parts":[["2019"]]},"page":"7-12","title":"Efektivitas Media Audiovisual Tentang Kontrasepsi Intra Uterine Device Terhadap Pengetahuan Wanita Usia Subur","type":"article-journal","volume":"14"},"uris":["http://www.mendeley.com/documents/?uuid=b0b0addb-aedb-4fcd-9236-d21a6a567afa","http://www.mendeley.com/documents/?uuid=0b40a831-35dd-4b05-af3b-8b3db31a85cf"]}],"mendeley":{"formattedCitation":"(Marizi et al., 2019)","plainTextFormattedCitation":"(Marizi et al., 2019)","previouslyFormattedCitation":"(Marizi et al., 2019)"},"properties":{"noteIndex":0},"schema":"https://github.com/citation-style-language/schema/raw/master/csl-citation.json"}</w:instrText>
      </w:r>
      <w:r w:rsidR="002213BC" w:rsidRPr="002213BC">
        <w:rPr>
          <w:rFonts w:ascii="Times New Roman" w:eastAsia="SimSun" w:hAnsi="Times New Roman" w:cs="Times New Roman"/>
          <w:lang w:val="zh-CN" w:eastAsia="zh-CN"/>
        </w:rPr>
        <w:fldChar w:fldCharType="separate"/>
      </w:r>
      <w:r w:rsidR="00DD5382" w:rsidRPr="00C70457">
        <w:rPr>
          <w:rFonts w:ascii="Times New Roman" w:eastAsia="SimSun" w:hAnsi="Times New Roman" w:cs="Times New Roman"/>
          <w:noProof/>
          <w:lang w:val="zh-CN" w:eastAsia="zh-CN"/>
        </w:rPr>
        <w:t>(Marizi et al., 2019)</w:t>
      </w:r>
      <w:r w:rsidR="002213BC" w:rsidRPr="00C70457">
        <w:rPr>
          <w:rFonts w:ascii="Times New Roman" w:eastAsia="SimSun" w:hAnsi="Times New Roman" w:cs="Times New Roman"/>
          <w:lang w:val="en-ID" w:eastAsia="zh-CN"/>
        </w:rPr>
        <w:fldChar w:fldCharType="end"/>
      </w:r>
      <w:r w:rsidR="00BA0F7A" w:rsidRPr="00C70457">
        <w:rPr>
          <w:rFonts w:ascii="Times New Roman" w:eastAsia="SimSun" w:hAnsi="Times New Roman" w:cs="Times New Roman"/>
          <w:lang w:val="sv-SE" w:eastAsia="zh-CN"/>
        </w:rPr>
        <w:t>.</w:t>
      </w:r>
    </w:p>
    <w:p w:rsidR="009627E4" w:rsidRDefault="00B77CBC" w:rsidP="001F7D4A">
      <w:pPr>
        <w:jc w:val="both"/>
        <w:rPr>
          <w:rFonts w:ascii="Times New Roman" w:eastAsia="SimSun" w:hAnsi="Times New Roman" w:cs="Times New Roman"/>
          <w:lang w:val="sv-SE" w:eastAsia="zh-CN"/>
        </w:rPr>
      </w:pPr>
      <w:r w:rsidRPr="00C70457">
        <w:rPr>
          <w:rFonts w:ascii="Times New Roman" w:eastAsia="SimSun" w:hAnsi="Times New Roman" w:cs="Times New Roman"/>
          <w:lang w:val="sv-SE" w:eastAsia="zh-CN"/>
        </w:rPr>
        <w:tab/>
      </w:r>
      <w:r w:rsidR="00BA0F7A" w:rsidRPr="00C70457">
        <w:rPr>
          <w:rFonts w:ascii="Times New Roman" w:eastAsia="SimSun" w:hAnsi="Times New Roman" w:cs="Times New Roman"/>
          <w:lang w:val="sv-SE" w:eastAsia="zh-CN"/>
        </w:rPr>
        <w:t>Studi pendahuluan di Puskesmas Patani terhadap 10 wanita usia subur menunjukkan mayoritas memilih suntik sebagai metode kontrasepsi, sementara banyak yang belum familiar dengan metode jangka panjang dan permanen (MKJP) seperti IUD. Kebiasaan lingkungan dan kurangnya pengetahuan tentang MKJP, terutama IUD, berkontribusi pada rendahnya penggunaannya. Temuan ini menekankan pentingnya peningkatan pemahaman dan informasi tentang kontrasepsi agar peserta KB dapat membuat keputusan yang lebih tepat.</w:t>
      </w:r>
      <w:r w:rsidR="00FF2190" w:rsidRPr="00C70457">
        <w:rPr>
          <w:rFonts w:ascii="Times New Roman" w:eastAsia="SimSun" w:hAnsi="Times New Roman" w:cs="Times New Roman"/>
          <w:lang w:val="sv-SE" w:eastAsia="zh-CN"/>
        </w:rPr>
        <w:t>Dalam wawancara, sebagian besar responden lebih mengenal KB suntik dan menganggap biaya pemasangan KB IUD tinggi serta merasa cemas terhadap prosesnya. Temuan ini menunjukkan pemahaman responden di Puskesmas Patani tentang KB IUD masih rendah.</w:t>
      </w:r>
      <w:r w:rsidR="008C2D81" w:rsidRPr="00C70457">
        <w:rPr>
          <w:rFonts w:ascii="Times New Roman" w:eastAsia="SimSun" w:hAnsi="Times New Roman" w:cs="Times New Roman"/>
          <w:lang w:val="sv-SE" w:eastAsia="zh-CN"/>
        </w:rPr>
        <w:t>Berdasarkan latar belakang tersebut, p</w:t>
      </w:r>
      <w:r w:rsidR="00FF2190" w:rsidRPr="00C70457">
        <w:rPr>
          <w:rFonts w:ascii="Times New Roman" w:eastAsia="SimSun" w:hAnsi="Times New Roman" w:cs="Times New Roman"/>
          <w:lang w:val="sv-SE" w:eastAsia="zh-CN"/>
        </w:rPr>
        <w:t xml:space="preserve">eneliti tertarik melakukan penelitian untuk memberikan penyuluhan kepada Wanita Usia </w:t>
      </w:r>
      <w:r w:rsidR="00FF2190" w:rsidRPr="00C70457">
        <w:rPr>
          <w:rFonts w:ascii="Times New Roman" w:eastAsia="SimSun" w:hAnsi="Times New Roman" w:cs="Times New Roman"/>
          <w:lang w:val="sv-SE" w:eastAsia="zh-CN"/>
        </w:rPr>
        <w:lastRenderedPageBreak/>
        <w:t>Subur (WUS) di Puskesmas Patani tentang metode kontrasepsi IUD. Penelitian ini bertujuan memperluas wawasan masyarakat mengenai pilihan kontrasepsi, membangun kesadaran, dan meningkatkan partisipasi dalam program Keluarga Berencana yang lebih efektif.</w:t>
      </w:r>
    </w:p>
    <w:p w:rsidR="00CF2856" w:rsidRPr="00A32AE1" w:rsidRDefault="00CF2856" w:rsidP="001F7D4A">
      <w:pPr>
        <w:jc w:val="both"/>
        <w:rPr>
          <w:rFonts w:ascii="Times New Roman" w:eastAsia="SimSun" w:hAnsi="Times New Roman" w:cs="Times New Roman"/>
          <w:lang w:val="sv-SE" w:eastAsia="zh-CN"/>
        </w:rPr>
      </w:pPr>
    </w:p>
    <w:p w:rsidR="00D27569" w:rsidRPr="00C70457" w:rsidRDefault="007B66E6" w:rsidP="001F7D4A">
      <w:pPr>
        <w:jc w:val="both"/>
        <w:rPr>
          <w:rFonts w:ascii="Times New Roman" w:hAnsi="Times New Roman" w:cs="Times New Roman"/>
          <w:b/>
          <w:bCs/>
        </w:rPr>
      </w:pPr>
      <w:r w:rsidRPr="00C70457">
        <w:rPr>
          <w:rFonts w:ascii="Times New Roman" w:hAnsi="Times New Roman" w:cs="Times New Roman"/>
          <w:b/>
          <w:bCs/>
        </w:rPr>
        <w:t xml:space="preserve">Metode </w:t>
      </w:r>
    </w:p>
    <w:p w:rsidR="007B66E6" w:rsidRPr="00CB7FF1" w:rsidRDefault="00D27569" w:rsidP="001F7D4A">
      <w:pPr>
        <w:jc w:val="both"/>
        <w:rPr>
          <w:rFonts w:ascii="Times New Roman" w:hAnsi="Times New Roman" w:cs="Times New Roman"/>
          <w:lang w:val="sv-SE"/>
        </w:rPr>
      </w:pPr>
      <w:r w:rsidRPr="00C70457">
        <w:rPr>
          <w:rFonts w:ascii="Times New Roman" w:hAnsi="Times New Roman" w:cs="Times New Roman"/>
          <w:b/>
          <w:bCs/>
        </w:rPr>
        <w:tab/>
      </w:r>
      <w:r w:rsidR="00C85826" w:rsidRPr="00C85826">
        <w:rPr>
          <w:rFonts w:ascii="Times New Roman" w:hAnsi="Times New Roman" w:cs="Times New Roman"/>
        </w:rPr>
        <w:t xml:space="preserve">Penelitian ini </w:t>
      </w:r>
      <w:r w:rsidR="00D746E4" w:rsidRPr="00CB7FF1">
        <w:rPr>
          <w:rFonts w:ascii="Times New Roman" w:hAnsi="Times New Roman" w:cs="Times New Roman"/>
          <w:lang w:val="sv-SE"/>
        </w:rPr>
        <w:t xml:space="preserve">menggunakan desain </w:t>
      </w:r>
      <w:r w:rsidR="00B8080F" w:rsidRPr="00CB7FF1">
        <w:rPr>
          <w:rFonts w:ascii="Times New Roman" w:hAnsi="Times New Roman" w:cs="Times New Roman"/>
          <w:i/>
          <w:iCs/>
          <w:lang w:val="sv-SE"/>
        </w:rPr>
        <w:t>E</w:t>
      </w:r>
      <w:r w:rsidR="00D746E4" w:rsidRPr="00CB7FF1">
        <w:rPr>
          <w:rFonts w:ascii="Times New Roman" w:hAnsi="Times New Roman" w:cs="Times New Roman"/>
          <w:i/>
          <w:iCs/>
          <w:lang w:val="sv-SE"/>
        </w:rPr>
        <w:t>ksperimen</w:t>
      </w:r>
      <w:r w:rsidR="00190271" w:rsidRPr="00CB7FF1">
        <w:rPr>
          <w:rFonts w:ascii="Times New Roman" w:hAnsi="Times New Roman" w:cs="Times New Roman"/>
          <w:i/>
          <w:iCs/>
          <w:lang w:val="sv-SE"/>
        </w:rPr>
        <w:t>tal</w:t>
      </w:r>
      <w:r w:rsidR="00D746E4" w:rsidRPr="00CB7FF1">
        <w:rPr>
          <w:rFonts w:ascii="Times New Roman" w:hAnsi="Times New Roman" w:cs="Times New Roman"/>
          <w:lang w:val="sv-SE"/>
        </w:rPr>
        <w:t xml:space="preserve"> dengan satu kelompok </w:t>
      </w:r>
      <w:r w:rsidR="00D746E4" w:rsidRPr="00CB7FF1">
        <w:rPr>
          <w:rFonts w:ascii="Times New Roman" w:hAnsi="Times New Roman" w:cs="Times New Roman"/>
          <w:i/>
          <w:iCs/>
          <w:lang w:val="sv-SE"/>
        </w:rPr>
        <w:t>pre</w:t>
      </w:r>
      <w:r w:rsidR="00D746E4" w:rsidRPr="00CB7FF1">
        <w:rPr>
          <w:rFonts w:ascii="Times New Roman" w:hAnsi="Times New Roman" w:cs="Times New Roman"/>
          <w:lang w:val="sv-SE"/>
        </w:rPr>
        <w:t xml:space="preserve"> dan </w:t>
      </w:r>
      <w:r w:rsidR="00D746E4" w:rsidRPr="00CB7FF1">
        <w:rPr>
          <w:rFonts w:ascii="Times New Roman" w:hAnsi="Times New Roman" w:cs="Times New Roman"/>
          <w:i/>
          <w:iCs/>
          <w:lang w:val="sv-SE"/>
        </w:rPr>
        <w:t>posttest</w:t>
      </w:r>
      <w:r w:rsidR="00D746E4" w:rsidRPr="00CB7FF1">
        <w:rPr>
          <w:rFonts w:ascii="Times New Roman" w:hAnsi="Times New Roman" w:cs="Times New Roman"/>
          <w:lang w:val="sv-SE"/>
        </w:rPr>
        <w:t xml:space="preserve">. Sampel sebanyak 76 responden dipilih melalui </w:t>
      </w:r>
      <w:r w:rsidR="00D746E4" w:rsidRPr="00CB7FF1">
        <w:rPr>
          <w:rFonts w:ascii="Times New Roman" w:hAnsi="Times New Roman" w:cs="Times New Roman"/>
          <w:i/>
          <w:iCs/>
          <w:lang w:val="sv-SE"/>
        </w:rPr>
        <w:t>simple random sampling</w:t>
      </w:r>
      <w:r w:rsidR="00D746E4" w:rsidRPr="00CB7FF1">
        <w:rPr>
          <w:rFonts w:ascii="Times New Roman" w:hAnsi="Times New Roman" w:cs="Times New Roman"/>
          <w:lang w:val="sv-SE"/>
        </w:rPr>
        <w:t xml:space="preserve">. Kriteria inklusi adalah WUS di Puskesmas Patani yang belum menggunakan kontrasepsi IUD, dengan eksklusi WUS yang menolak berpartisipasi atau tidak mengisi kuesioner lengkap. Instrumen penelitian yang digunakan adalah kuisioner dari peneliti </w:t>
      </w:r>
      <w:r w:rsidR="002213BC" w:rsidRPr="002213BC">
        <w:rPr>
          <w:rFonts w:ascii="Times New Roman" w:hAnsi="Times New Roman" w:cs="Times New Roman"/>
          <w:lang w:val="zh-CN"/>
        </w:rPr>
        <w:fldChar w:fldCharType="begin" w:fldLock="1"/>
      </w:r>
      <w:r w:rsidR="008E5D0C">
        <w:rPr>
          <w:rFonts w:ascii="Times New Roman" w:hAnsi="Times New Roman" w:cs="Times New Roman"/>
          <w:lang w:val="sv-SE"/>
        </w:rPr>
        <w:instrText>ADDIN CSL_CITATION {"citationItems":[{"id":"ITEM-1","itemData":{"author":[{"dropping-particle":"","family":"Laia","given":"Hermin","non-dropping-particle":"","parse-names":false,"suffix":""}],"id":"ITEM-1","issued":{"date-parts":[["2022"]]},"publisher":"Institut Kesehatan Helvetia","title":"PENGARUH PROMOSI KESEHATAN MENGGUNAKAN MEDIA VIDEO TERHADAP PENGETAHUAN DAN SIKAP TENTANG KONTRASEPSI IUD DI PUSKESMAS DARUSSALAM KOTA MEDAN TAHUN 2022","type":"thesis"},"uris":["http://www.mendeley.com/documents/?uuid=743aabba-a357-459d-824a-04ced202aaae","http://www.mendeley.com/documents/?uuid=56eadd6e-49a5-4e6d-afa9-a419726ed9ce"]}],"mendeley":{"formattedCitation":"(Laia, 2022)","plainTextFormattedCitation":"(Laia, 2022)","previouslyFormattedCitation":"(Laia, 2022)"},"properties":{"noteIndex":0},"schema":"https://github.com/citation-style-language/schema/raw/master/csl-citation.json"}</w:instrText>
      </w:r>
      <w:r w:rsidR="002213BC" w:rsidRPr="002213BC">
        <w:rPr>
          <w:rFonts w:ascii="Times New Roman" w:hAnsi="Times New Roman" w:cs="Times New Roman"/>
          <w:lang w:val="zh-CN"/>
        </w:rPr>
        <w:fldChar w:fldCharType="separate"/>
      </w:r>
      <w:r w:rsidR="00F145AB" w:rsidRPr="00CB7FF1">
        <w:rPr>
          <w:rFonts w:ascii="Times New Roman" w:hAnsi="Times New Roman" w:cs="Times New Roman"/>
          <w:noProof/>
          <w:lang w:val="sv-SE"/>
        </w:rPr>
        <w:t>(Laia, 2022)</w:t>
      </w:r>
      <w:r w:rsidR="002213BC" w:rsidRPr="00F145AB">
        <w:rPr>
          <w:rFonts w:ascii="Times New Roman" w:hAnsi="Times New Roman" w:cs="Times New Roman"/>
        </w:rPr>
        <w:fldChar w:fldCharType="end"/>
      </w:r>
      <w:r w:rsidR="00F145AB" w:rsidRPr="00CB7FF1">
        <w:rPr>
          <w:rFonts w:ascii="Times New Roman" w:hAnsi="Times New Roman" w:cs="Times New Roman"/>
          <w:lang w:val="sv-SE"/>
        </w:rPr>
        <w:t>.</w:t>
      </w:r>
    </w:p>
    <w:p w:rsidR="00197B9D" w:rsidRPr="00CB7FF1" w:rsidRDefault="0032530C" w:rsidP="001F7D4A">
      <w:pPr>
        <w:jc w:val="both"/>
        <w:rPr>
          <w:rFonts w:ascii="Times New Roman" w:hAnsi="Times New Roman" w:cs="Times New Roman"/>
          <w:lang w:val="sv-SE"/>
        </w:rPr>
      </w:pPr>
      <w:r w:rsidRPr="00C70457">
        <w:rPr>
          <w:rFonts w:ascii="Times New Roman" w:hAnsi="Times New Roman" w:cs="Times New Roman"/>
        </w:rPr>
        <w:tab/>
      </w:r>
      <w:r w:rsidR="00F21A02" w:rsidRPr="00CB7FF1">
        <w:rPr>
          <w:rFonts w:ascii="Times New Roman" w:hAnsi="Times New Roman" w:cs="Times New Roman"/>
          <w:lang w:val="sv-SE"/>
        </w:rPr>
        <w:t xml:space="preserve">Penelitian berlangsung di Puskesmas Patani Kabupaten Halmahera Tengah Provinsi Maluku Utara pada tanggal 16 s/d 17 Juli 2024. Sebelum dilakukan analisis data yang meliputi uji distribusi normal dengan </w:t>
      </w:r>
      <w:r w:rsidR="00F21A02" w:rsidRPr="00CB7FF1">
        <w:rPr>
          <w:rFonts w:ascii="Times New Roman" w:hAnsi="Times New Roman" w:cs="Times New Roman"/>
          <w:i/>
          <w:iCs/>
          <w:lang w:val="sv-SE"/>
        </w:rPr>
        <w:t>uji Kolmogorov Smirnov</w:t>
      </w:r>
      <w:r w:rsidR="00F21A02" w:rsidRPr="00CB7FF1">
        <w:rPr>
          <w:rFonts w:ascii="Times New Roman" w:hAnsi="Times New Roman" w:cs="Times New Roman"/>
          <w:lang w:val="sv-SE"/>
        </w:rPr>
        <w:t xml:space="preserve"> dengan hasil bahwa data tersebut tidak berdistribusi normal. Oleh karena itu </w:t>
      </w:r>
      <w:r w:rsidR="00F21A02" w:rsidRPr="00CB7FF1">
        <w:rPr>
          <w:rFonts w:ascii="Times New Roman" w:hAnsi="Times New Roman" w:cs="Times New Roman"/>
          <w:i/>
          <w:iCs/>
          <w:lang w:val="sv-SE"/>
        </w:rPr>
        <w:t>uji Wilcoxon</w:t>
      </w:r>
      <w:r w:rsidR="00F21A02" w:rsidRPr="00CB7FF1">
        <w:rPr>
          <w:rFonts w:ascii="Times New Roman" w:hAnsi="Times New Roman" w:cs="Times New Roman"/>
          <w:lang w:val="sv-SE"/>
        </w:rPr>
        <w:t xml:space="preserve"> digunakan dalam menganalisis pengaruh media konseling kontrasepsi leaflet terhadap IUD. Penelitian ini telah mendapat persetujuan dari Komite Etik Penelitian Kesehatan Stikes Guna Bangsa Yogyakarta dengan nomor registrasi 020/KEPK/VII/2024.</w:t>
      </w:r>
    </w:p>
    <w:p w:rsidR="00EE500B" w:rsidRDefault="00EE500B" w:rsidP="001F7D4A">
      <w:pPr>
        <w:jc w:val="both"/>
        <w:rPr>
          <w:rFonts w:ascii="Times New Roman" w:hAnsi="Times New Roman" w:cs="Times New Roman"/>
        </w:rPr>
        <w:sectPr w:rsidR="00EE500B" w:rsidSect="00EE500B">
          <w:type w:val="continuous"/>
          <w:pgSz w:w="11910" w:h="16840"/>
          <w:pgMar w:top="1418" w:right="1134" w:bottom="1418" w:left="1701" w:header="720" w:footer="720" w:gutter="0"/>
          <w:pgNumType w:start="13"/>
          <w:cols w:num="2" w:space="284"/>
        </w:sectPr>
      </w:pPr>
    </w:p>
    <w:p w:rsidR="0032530C" w:rsidRPr="00C70457" w:rsidRDefault="0032530C" w:rsidP="001F7D4A">
      <w:pPr>
        <w:jc w:val="both"/>
        <w:rPr>
          <w:rFonts w:ascii="Times New Roman" w:hAnsi="Times New Roman" w:cs="Times New Roman"/>
        </w:rPr>
      </w:pPr>
    </w:p>
    <w:p w:rsidR="0086022D" w:rsidRPr="00C70457" w:rsidRDefault="0086022D" w:rsidP="001F7D4A">
      <w:pPr>
        <w:jc w:val="both"/>
        <w:rPr>
          <w:rFonts w:ascii="Times New Roman" w:hAnsi="Times New Roman" w:cs="Times New Roman"/>
          <w:b/>
          <w:bCs/>
        </w:rPr>
      </w:pPr>
      <w:r w:rsidRPr="00C70457">
        <w:rPr>
          <w:rFonts w:ascii="Times New Roman" w:hAnsi="Times New Roman" w:cs="Times New Roman"/>
          <w:b/>
          <w:bCs/>
        </w:rPr>
        <w:t>Hasil dan Pembahasan</w:t>
      </w:r>
    </w:p>
    <w:p w:rsidR="007B35E0" w:rsidRPr="00C70457" w:rsidRDefault="008E5D0C" w:rsidP="001F7D4A">
      <w:pPr>
        <w:jc w:val="both"/>
        <w:rPr>
          <w:rFonts w:ascii="Times New Roman" w:hAnsi="Times New Roman" w:cs="Times New Roman"/>
          <w:b/>
          <w:bCs/>
        </w:rPr>
      </w:pPr>
      <w:r w:rsidRPr="00C70457">
        <w:rPr>
          <w:rFonts w:ascii="Times New Roman" w:hAnsi="Times New Roman" w:cs="Times New Roman"/>
          <w:b/>
          <w:bCs/>
        </w:rPr>
        <w:t>Hasil</w:t>
      </w:r>
    </w:p>
    <w:p w:rsidR="0022419A" w:rsidRPr="0022419A" w:rsidRDefault="0022419A" w:rsidP="001F7D4A">
      <w:pPr>
        <w:pStyle w:val="ListParagraph"/>
        <w:numPr>
          <w:ilvl w:val="0"/>
          <w:numId w:val="19"/>
        </w:numPr>
        <w:rPr>
          <w:rFonts w:ascii="Times New Roman" w:hAnsi="Times New Roman" w:cs="Times New Roman"/>
          <w:b/>
          <w:bCs/>
        </w:rPr>
      </w:pPr>
      <w:r w:rsidRPr="0022419A">
        <w:rPr>
          <w:rFonts w:ascii="Times New Roman" w:hAnsi="Times New Roman" w:cs="Times New Roman"/>
          <w:b/>
          <w:bCs/>
        </w:rPr>
        <w:t>DistribusiFrekuensiKarakteristikResponden</w:t>
      </w:r>
    </w:p>
    <w:p w:rsidR="0096009F" w:rsidRDefault="0096009F" w:rsidP="001F7D4A">
      <w:pPr>
        <w:pStyle w:val="ListParagraph"/>
        <w:jc w:val="center"/>
        <w:rPr>
          <w:rFonts w:ascii="Times New Roman" w:hAnsi="Times New Roman" w:cs="Times New Roman"/>
          <w:sz w:val="24"/>
        </w:rPr>
      </w:pPr>
      <w:r>
        <w:rPr>
          <w:rFonts w:ascii="Times New Roman" w:hAnsi="Times New Roman" w:cs="Times New Roman"/>
          <w:sz w:val="24"/>
        </w:rPr>
        <w:t>Tabel 1 Distribusi</w:t>
      </w:r>
      <w:r w:rsidR="00EE500B">
        <w:rPr>
          <w:rFonts w:ascii="Times New Roman" w:hAnsi="Times New Roman" w:cs="Times New Roman"/>
          <w:sz w:val="24"/>
        </w:rPr>
        <w:t xml:space="preserve"> </w:t>
      </w:r>
      <w:r>
        <w:rPr>
          <w:rFonts w:ascii="Times New Roman" w:hAnsi="Times New Roman" w:cs="Times New Roman"/>
          <w:sz w:val="24"/>
        </w:rPr>
        <w:t>Frekuensi</w:t>
      </w:r>
      <w:r w:rsidR="00EE500B">
        <w:rPr>
          <w:rFonts w:ascii="Times New Roman" w:hAnsi="Times New Roman" w:cs="Times New Roman"/>
          <w:sz w:val="24"/>
        </w:rPr>
        <w:t xml:space="preserve"> </w:t>
      </w:r>
      <w:r>
        <w:rPr>
          <w:rFonts w:ascii="Times New Roman" w:hAnsi="Times New Roman" w:cs="Times New Roman"/>
          <w:sz w:val="24"/>
        </w:rPr>
        <w:t>Karakteristik</w:t>
      </w:r>
      <w:r w:rsidR="00EE500B">
        <w:rPr>
          <w:rFonts w:ascii="Times New Roman" w:hAnsi="Times New Roman" w:cs="Times New Roman"/>
          <w:sz w:val="24"/>
        </w:rPr>
        <w:t xml:space="preserve"> </w:t>
      </w:r>
      <w:r>
        <w:rPr>
          <w:rFonts w:ascii="Times New Roman" w:hAnsi="Times New Roman" w:cs="Times New Roman"/>
          <w:sz w:val="24"/>
        </w:rPr>
        <w:t>Responden</w:t>
      </w:r>
    </w:p>
    <w:tbl>
      <w:tblPr>
        <w:tblStyle w:val="TableGrid"/>
        <w:tblW w:w="0" w:type="auto"/>
        <w:tblInd w:w="866" w:type="dxa"/>
        <w:tblBorders>
          <w:left w:val="none" w:sz="0" w:space="0" w:color="auto"/>
          <w:right w:val="none" w:sz="0" w:space="0" w:color="auto"/>
        </w:tblBorders>
        <w:tblLook w:val="04A0"/>
      </w:tblPr>
      <w:tblGrid>
        <w:gridCol w:w="1964"/>
        <w:gridCol w:w="2699"/>
        <w:gridCol w:w="1280"/>
        <w:gridCol w:w="1128"/>
      </w:tblGrid>
      <w:tr w:rsidR="0096009F" w:rsidTr="008E5D0C">
        <w:tc>
          <w:tcPr>
            <w:tcW w:w="1964" w:type="dxa"/>
            <w:tcBorders>
              <w:top w:val="single" w:sz="4" w:space="0" w:color="auto"/>
              <w:bottom w:val="single" w:sz="4" w:space="0" w:color="auto"/>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Karakteristik</w:t>
            </w:r>
          </w:p>
        </w:tc>
        <w:tc>
          <w:tcPr>
            <w:tcW w:w="2699"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Kategori</w:t>
            </w:r>
          </w:p>
        </w:tc>
        <w:tc>
          <w:tcPr>
            <w:tcW w:w="1280"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Frekuensi</w:t>
            </w:r>
          </w:p>
        </w:tc>
        <w:tc>
          <w:tcPr>
            <w:tcW w:w="1128" w:type="dxa"/>
            <w:tcBorders>
              <w:top w:val="single" w:sz="4" w:space="0" w:color="auto"/>
              <w:left w:val="nil"/>
              <w:bottom w:val="single" w:sz="4" w:space="0" w:color="auto"/>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Presentase</w:t>
            </w:r>
          </w:p>
        </w:tc>
      </w:tr>
      <w:tr w:rsidR="0096009F" w:rsidTr="008E5D0C">
        <w:tc>
          <w:tcPr>
            <w:tcW w:w="1964" w:type="dxa"/>
            <w:tcBorders>
              <w:top w:val="single" w:sz="4" w:space="0" w:color="auto"/>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Usia</w:t>
            </w:r>
          </w:p>
        </w:tc>
        <w:tc>
          <w:tcPr>
            <w:tcW w:w="2699"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sz w:val="20"/>
                <w:szCs w:val="18"/>
              </w:rPr>
            </w:pPr>
            <w:r w:rsidRPr="00D302A3">
              <w:rPr>
                <w:rFonts w:ascii="Times New Roman" w:hAnsi="Times New Roman" w:cs="Times New Roman"/>
                <w:sz w:val="20"/>
                <w:szCs w:val="18"/>
              </w:rPr>
              <w:t>17-25 Tahun</w:t>
            </w:r>
          </w:p>
        </w:tc>
        <w:tc>
          <w:tcPr>
            <w:tcW w:w="1280"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43</w:t>
            </w:r>
          </w:p>
        </w:tc>
        <w:tc>
          <w:tcPr>
            <w:tcW w:w="1128" w:type="dxa"/>
            <w:tcBorders>
              <w:top w:val="single" w:sz="4" w:space="0" w:color="auto"/>
              <w:left w:val="nil"/>
              <w:bottom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56,6%</w:t>
            </w:r>
          </w:p>
        </w:tc>
      </w:tr>
      <w:tr w:rsidR="0096009F" w:rsidTr="008E5D0C">
        <w:tc>
          <w:tcPr>
            <w:tcW w:w="1964" w:type="dxa"/>
            <w:tcBorders>
              <w:top w:val="nil"/>
              <w:bottom w:val="nil"/>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nil"/>
              <w:left w:val="nil"/>
              <w:bottom w:val="nil"/>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26-35 Tahun</w:t>
            </w:r>
          </w:p>
        </w:tc>
        <w:tc>
          <w:tcPr>
            <w:tcW w:w="1280" w:type="dxa"/>
            <w:tcBorders>
              <w:top w:val="nil"/>
              <w:left w:val="nil"/>
              <w:bottom w:val="nil"/>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29</w:t>
            </w:r>
          </w:p>
        </w:tc>
        <w:tc>
          <w:tcPr>
            <w:tcW w:w="1128" w:type="dxa"/>
            <w:tcBorders>
              <w:top w:val="nil"/>
              <w:left w:val="nil"/>
              <w:bottom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38,1%</w:t>
            </w:r>
          </w:p>
        </w:tc>
      </w:tr>
      <w:tr w:rsidR="0096009F" w:rsidTr="008E5D0C">
        <w:tc>
          <w:tcPr>
            <w:tcW w:w="1964" w:type="dxa"/>
            <w:tcBorders>
              <w:top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nil"/>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36-45 Tahun</w:t>
            </w:r>
          </w:p>
        </w:tc>
        <w:tc>
          <w:tcPr>
            <w:tcW w:w="1280" w:type="dxa"/>
            <w:tcBorders>
              <w:top w:val="nil"/>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4</w:t>
            </w:r>
          </w:p>
        </w:tc>
        <w:tc>
          <w:tcPr>
            <w:tcW w:w="1128" w:type="dxa"/>
            <w:tcBorders>
              <w:top w:val="nil"/>
              <w:left w:val="nil"/>
              <w:bottom w:val="single" w:sz="4" w:space="0" w:color="auto"/>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5,3%</w:t>
            </w:r>
          </w:p>
        </w:tc>
      </w:tr>
      <w:tr w:rsidR="0096009F" w:rsidTr="008E5D0C">
        <w:tc>
          <w:tcPr>
            <w:tcW w:w="1964"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b/>
                <w:bCs/>
                <w:sz w:val="20"/>
                <w:szCs w:val="18"/>
              </w:rPr>
            </w:pPr>
          </w:p>
        </w:tc>
        <w:tc>
          <w:tcPr>
            <w:tcW w:w="2699" w:type="dxa"/>
            <w:tcBorders>
              <w:top w:val="single" w:sz="4" w:space="0" w:color="auto"/>
              <w:left w:val="nil"/>
              <w:bottom w:val="single" w:sz="4" w:space="0" w:color="auto"/>
              <w:right w:val="nil"/>
            </w:tcBorders>
            <w:shd w:val="clear" w:color="auto" w:fill="auto"/>
          </w:tcPr>
          <w:p w:rsidR="0096009F" w:rsidRPr="004A7696" w:rsidRDefault="0096009F" w:rsidP="001F7D4A">
            <w:pPr>
              <w:pStyle w:val="ListParagraph"/>
              <w:jc w:val="both"/>
              <w:rPr>
                <w:rFonts w:ascii="Times New Roman" w:hAnsi="Times New Roman" w:cs="Times New Roman"/>
                <w:b/>
                <w:bCs/>
                <w:sz w:val="20"/>
                <w:szCs w:val="18"/>
              </w:rPr>
            </w:pPr>
            <w:r w:rsidRPr="004A7696">
              <w:rPr>
                <w:rFonts w:ascii="Times New Roman" w:hAnsi="Times New Roman" w:cs="Times New Roman"/>
                <w:b/>
                <w:bCs/>
                <w:sz w:val="20"/>
                <w:szCs w:val="18"/>
              </w:rPr>
              <w:t>Total</w:t>
            </w:r>
          </w:p>
        </w:tc>
        <w:tc>
          <w:tcPr>
            <w:tcW w:w="1280" w:type="dxa"/>
            <w:tcBorders>
              <w:top w:val="single" w:sz="4" w:space="0" w:color="auto"/>
              <w:left w:val="nil"/>
              <w:bottom w:val="single" w:sz="4" w:space="0" w:color="auto"/>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128" w:type="dxa"/>
            <w:tcBorders>
              <w:top w:val="single" w:sz="4" w:space="0" w:color="auto"/>
              <w:left w:val="nil"/>
              <w:bottom w:val="single" w:sz="4" w:space="0" w:color="auto"/>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r>
      <w:tr w:rsidR="0096009F" w:rsidTr="008E5D0C">
        <w:tc>
          <w:tcPr>
            <w:tcW w:w="1964"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Pendidikan</w:t>
            </w:r>
          </w:p>
        </w:tc>
        <w:tc>
          <w:tcPr>
            <w:tcW w:w="2699" w:type="dxa"/>
            <w:tcBorders>
              <w:top w:val="single" w:sz="4" w:space="0" w:color="auto"/>
              <w:left w:val="nil"/>
              <w:bottom w:val="nil"/>
              <w:right w:val="nil"/>
            </w:tcBorders>
            <w:shd w:val="clear" w:color="auto" w:fill="auto"/>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Tidak Sekolah</w:t>
            </w:r>
          </w:p>
        </w:tc>
        <w:tc>
          <w:tcPr>
            <w:tcW w:w="1280" w:type="dxa"/>
            <w:tcBorders>
              <w:top w:val="single" w:sz="4" w:space="0" w:color="auto"/>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11</w:t>
            </w:r>
          </w:p>
        </w:tc>
        <w:tc>
          <w:tcPr>
            <w:tcW w:w="1128" w:type="dxa"/>
            <w:tcBorders>
              <w:top w:val="single" w:sz="4" w:space="0" w:color="auto"/>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14,5%</w:t>
            </w:r>
          </w:p>
        </w:tc>
      </w:tr>
      <w:tr w:rsidR="0096009F" w:rsidTr="008E5D0C">
        <w:tc>
          <w:tcPr>
            <w:tcW w:w="1964" w:type="dxa"/>
            <w:tcBorders>
              <w:top w:val="nil"/>
              <w:left w:val="nil"/>
              <w:bottom w:val="nil"/>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nil"/>
              <w:left w:val="nil"/>
              <w:bottom w:val="nil"/>
              <w:right w:val="nil"/>
            </w:tcBorders>
            <w:shd w:val="clear" w:color="auto" w:fill="auto"/>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Pendidikan Dasar</w:t>
            </w:r>
          </w:p>
        </w:tc>
        <w:tc>
          <w:tcPr>
            <w:tcW w:w="1280" w:type="dxa"/>
            <w:tcBorders>
              <w:top w:val="nil"/>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53</w:t>
            </w:r>
          </w:p>
        </w:tc>
        <w:tc>
          <w:tcPr>
            <w:tcW w:w="1128" w:type="dxa"/>
            <w:tcBorders>
              <w:top w:val="nil"/>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69,7%</w:t>
            </w:r>
          </w:p>
        </w:tc>
      </w:tr>
      <w:tr w:rsidR="0096009F" w:rsidTr="008E5D0C">
        <w:trPr>
          <w:trHeight w:val="505"/>
        </w:trPr>
        <w:tc>
          <w:tcPr>
            <w:tcW w:w="1964" w:type="dxa"/>
            <w:tcBorders>
              <w:top w:val="nil"/>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nil"/>
              <w:left w:val="nil"/>
              <w:bottom w:val="single" w:sz="4" w:space="0" w:color="auto"/>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Pendidikan Menengah</w:t>
            </w:r>
          </w:p>
        </w:tc>
        <w:tc>
          <w:tcPr>
            <w:tcW w:w="1280" w:type="dxa"/>
            <w:tcBorders>
              <w:top w:val="nil"/>
              <w:left w:val="nil"/>
              <w:bottom w:val="single" w:sz="4" w:space="0" w:color="auto"/>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12</w:t>
            </w:r>
          </w:p>
        </w:tc>
        <w:tc>
          <w:tcPr>
            <w:tcW w:w="1128" w:type="dxa"/>
            <w:tcBorders>
              <w:top w:val="nil"/>
              <w:left w:val="nil"/>
              <w:bottom w:val="single" w:sz="4" w:space="0" w:color="auto"/>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15,8%</w:t>
            </w:r>
          </w:p>
        </w:tc>
      </w:tr>
      <w:tr w:rsidR="0096009F" w:rsidTr="008E5D0C">
        <w:trPr>
          <w:trHeight w:val="505"/>
        </w:trPr>
        <w:tc>
          <w:tcPr>
            <w:tcW w:w="1964"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single" w:sz="4" w:space="0" w:color="auto"/>
              <w:left w:val="nil"/>
              <w:bottom w:val="single" w:sz="4" w:space="0" w:color="auto"/>
              <w:right w:val="nil"/>
            </w:tcBorders>
            <w:shd w:val="clear" w:color="auto" w:fill="auto"/>
          </w:tcPr>
          <w:p w:rsidR="0096009F" w:rsidRPr="004A7696" w:rsidRDefault="0096009F" w:rsidP="001F7D4A">
            <w:pPr>
              <w:pStyle w:val="ListParagraph"/>
              <w:jc w:val="both"/>
              <w:rPr>
                <w:rFonts w:ascii="Times New Roman" w:hAnsi="Times New Roman" w:cs="Times New Roman"/>
                <w:b/>
                <w:bCs/>
                <w:sz w:val="20"/>
                <w:szCs w:val="18"/>
              </w:rPr>
            </w:pPr>
            <w:r w:rsidRPr="004A7696">
              <w:rPr>
                <w:rFonts w:ascii="Times New Roman" w:hAnsi="Times New Roman" w:cs="Times New Roman"/>
                <w:b/>
                <w:bCs/>
                <w:sz w:val="20"/>
                <w:szCs w:val="18"/>
              </w:rPr>
              <w:t>Total</w:t>
            </w:r>
          </w:p>
        </w:tc>
        <w:tc>
          <w:tcPr>
            <w:tcW w:w="1280" w:type="dxa"/>
            <w:tcBorders>
              <w:top w:val="single" w:sz="4" w:space="0" w:color="auto"/>
              <w:left w:val="nil"/>
              <w:bottom w:val="single" w:sz="4" w:space="0" w:color="auto"/>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128" w:type="dxa"/>
            <w:tcBorders>
              <w:top w:val="single" w:sz="4" w:space="0" w:color="auto"/>
              <w:left w:val="nil"/>
              <w:bottom w:val="single" w:sz="4" w:space="0" w:color="auto"/>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r>
      <w:tr w:rsidR="0096009F" w:rsidTr="008E5D0C">
        <w:tc>
          <w:tcPr>
            <w:tcW w:w="1964"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Pekerjaan</w:t>
            </w:r>
          </w:p>
        </w:tc>
        <w:tc>
          <w:tcPr>
            <w:tcW w:w="2699"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Wiraswasta</w:t>
            </w:r>
          </w:p>
        </w:tc>
        <w:tc>
          <w:tcPr>
            <w:tcW w:w="1280"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2</w:t>
            </w:r>
          </w:p>
        </w:tc>
        <w:tc>
          <w:tcPr>
            <w:tcW w:w="1128"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2,6%</w:t>
            </w:r>
          </w:p>
        </w:tc>
      </w:tr>
      <w:tr w:rsidR="0096009F" w:rsidTr="008E5D0C">
        <w:tc>
          <w:tcPr>
            <w:tcW w:w="1964" w:type="dxa"/>
            <w:tcBorders>
              <w:top w:val="nil"/>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p>
        </w:tc>
        <w:tc>
          <w:tcPr>
            <w:tcW w:w="2699" w:type="dxa"/>
            <w:tcBorders>
              <w:top w:val="nil"/>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Pedagang</w:t>
            </w:r>
          </w:p>
        </w:tc>
        <w:tc>
          <w:tcPr>
            <w:tcW w:w="1280" w:type="dxa"/>
            <w:tcBorders>
              <w:top w:val="nil"/>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16</w:t>
            </w:r>
          </w:p>
        </w:tc>
        <w:tc>
          <w:tcPr>
            <w:tcW w:w="1128" w:type="dxa"/>
            <w:tcBorders>
              <w:top w:val="nil"/>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21,1%</w:t>
            </w:r>
          </w:p>
        </w:tc>
      </w:tr>
      <w:tr w:rsidR="0096009F" w:rsidTr="008E5D0C">
        <w:tc>
          <w:tcPr>
            <w:tcW w:w="1964" w:type="dxa"/>
            <w:tcBorders>
              <w:top w:val="nil"/>
              <w:left w:val="nil"/>
              <w:bottom w:val="nil"/>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nil"/>
              <w:left w:val="nil"/>
              <w:bottom w:val="nil"/>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Ibu Rumah Tangga</w:t>
            </w:r>
          </w:p>
        </w:tc>
        <w:tc>
          <w:tcPr>
            <w:tcW w:w="1280" w:type="dxa"/>
            <w:tcBorders>
              <w:top w:val="nil"/>
              <w:left w:val="nil"/>
              <w:bottom w:val="nil"/>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34</w:t>
            </w:r>
          </w:p>
        </w:tc>
        <w:tc>
          <w:tcPr>
            <w:tcW w:w="1128" w:type="dxa"/>
            <w:tcBorders>
              <w:top w:val="nil"/>
              <w:left w:val="nil"/>
              <w:bottom w:val="nil"/>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44,7%</w:t>
            </w:r>
          </w:p>
        </w:tc>
      </w:tr>
      <w:tr w:rsidR="0096009F" w:rsidTr="008E5D0C">
        <w:tc>
          <w:tcPr>
            <w:tcW w:w="1964" w:type="dxa"/>
            <w:tcBorders>
              <w:top w:val="nil"/>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nil"/>
              <w:left w:val="nil"/>
              <w:bottom w:val="single" w:sz="4" w:space="0" w:color="auto"/>
              <w:right w:val="nil"/>
            </w:tcBorders>
          </w:tcPr>
          <w:p w:rsidR="0096009F" w:rsidRDefault="0096009F" w:rsidP="001F7D4A">
            <w:pPr>
              <w:pStyle w:val="ListParagraph"/>
              <w:jc w:val="center"/>
              <w:rPr>
                <w:rFonts w:ascii="Times New Roman" w:hAnsi="Times New Roman" w:cs="Times New Roman"/>
                <w:b/>
                <w:bCs/>
                <w:sz w:val="20"/>
                <w:szCs w:val="18"/>
              </w:rPr>
            </w:pPr>
            <w:r>
              <w:rPr>
                <w:rFonts w:ascii="Times New Roman" w:hAnsi="Times New Roman" w:cs="Times New Roman"/>
                <w:sz w:val="20"/>
                <w:szCs w:val="18"/>
              </w:rPr>
              <w:t>Buruh/tani</w:t>
            </w:r>
          </w:p>
        </w:tc>
        <w:tc>
          <w:tcPr>
            <w:tcW w:w="1280" w:type="dxa"/>
            <w:tcBorders>
              <w:top w:val="nil"/>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24</w:t>
            </w:r>
          </w:p>
        </w:tc>
        <w:tc>
          <w:tcPr>
            <w:tcW w:w="1128" w:type="dxa"/>
            <w:tcBorders>
              <w:top w:val="nil"/>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31,6%</w:t>
            </w:r>
          </w:p>
        </w:tc>
      </w:tr>
      <w:tr w:rsidR="0096009F" w:rsidTr="008E5D0C">
        <w:tc>
          <w:tcPr>
            <w:tcW w:w="1964"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single" w:sz="4" w:space="0" w:color="auto"/>
              <w:left w:val="nil"/>
              <w:bottom w:val="single" w:sz="4" w:space="0" w:color="auto"/>
              <w:right w:val="nil"/>
            </w:tcBorders>
          </w:tcPr>
          <w:p w:rsidR="0096009F" w:rsidRPr="004A7696" w:rsidRDefault="0096009F" w:rsidP="001F7D4A">
            <w:pPr>
              <w:pStyle w:val="ListParagraph"/>
              <w:jc w:val="both"/>
              <w:rPr>
                <w:rFonts w:ascii="Times New Roman" w:hAnsi="Times New Roman" w:cs="Times New Roman"/>
                <w:b/>
                <w:bCs/>
                <w:sz w:val="20"/>
                <w:szCs w:val="18"/>
              </w:rPr>
            </w:pPr>
            <w:r w:rsidRPr="004A7696">
              <w:rPr>
                <w:rFonts w:ascii="Times New Roman" w:hAnsi="Times New Roman" w:cs="Times New Roman"/>
                <w:b/>
                <w:bCs/>
                <w:sz w:val="20"/>
                <w:szCs w:val="18"/>
              </w:rPr>
              <w:t>Total</w:t>
            </w:r>
          </w:p>
        </w:tc>
        <w:tc>
          <w:tcPr>
            <w:tcW w:w="1280"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128"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r>
      <w:tr w:rsidR="0096009F" w:rsidTr="008E5D0C">
        <w:tc>
          <w:tcPr>
            <w:tcW w:w="1964" w:type="dxa"/>
            <w:tcBorders>
              <w:top w:val="single" w:sz="4" w:space="0" w:color="auto"/>
              <w:left w:val="nil"/>
              <w:bottom w:val="nil"/>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b/>
                <w:bCs/>
                <w:sz w:val="20"/>
                <w:szCs w:val="18"/>
              </w:rPr>
              <w:t>Riwayat KB</w:t>
            </w:r>
          </w:p>
        </w:tc>
        <w:tc>
          <w:tcPr>
            <w:tcW w:w="2699" w:type="dxa"/>
            <w:tcBorders>
              <w:top w:val="single" w:sz="4" w:space="0" w:color="auto"/>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Non hormonal</w:t>
            </w:r>
          </w:p>
        </w:tc>
        <w:tc>
          <w:tcPr>
            <w:tcW w:w="1280" w:type="dxa"/>
            <w:tcBorders>
              <w:top w:val="single" w:sz="4" w:space="0" w:color="auto"/>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6</w:t>
            </w:r>
          </w:p>
        </w:tc>
        <w:tc>
          <w:tcPr>
            <w:tcW w:w="1128" w:type="dxa"/>
            <w:tcBorders>
              <w:top w:val="single" w:sz="4" w:space="0" w:color="auto"/>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7,9%</w:t>
            </w:r>
          </w:p>
        </w:tc>
      </w:tr>
      <w:tr w:rsidR="0096009F" w:rsidTr="008E5D0C">
        <w:tc>
          <w:tcPr>
            <w:tcW w:w="1964" w:type="dxa"/>
            <w:tcBorders>
              <w:top w:val="nil"/>
              <w:left w:val="nil"/>
              <w:bottom w:val="nil"/>
              <w:right w:val="nil"/>
            </w:tcBorders>
          </w:tcPr>
          <w:p w:rsidR="0096009F" w:rsidRDefault="0096009F" w:rsidP="001F7D4A">
            <w:pPr>
              <w:pStyle w:val="ListParagraph"/>
              <w:jc w:val="center"/>
              <w:rPr>
                <w:rFonts w:ascii="Times New Roman" w:hAnsi="Times New Roman" w:cs="Times New Roman"/>
                <w:sz w:val="20"/>
                <w:szCs w:val="18"/>
              </w:rPr>
            </w:pPr>
          </w:p>
        </w:tc>
        <w:tc>
          <w:tcPr>
            <w:tcW w:w="2699" w:type="dxa"/>
            <w:tcBorders>
              <w:top w:val="nil"/>
              <w:left w:val="nil"/>
              <w:bottom w:val="nil"/>
              <w:right w:val="nil"/>
            </w:tcBorders>
            <w:shd w:val="clear" w:color="auto" w:fill="auto"/>
          </w:tcPr>
          <w:p w:rsidR="0096009F" w:rsidRPr="00797C2E"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Hormonal</w:t>
            </w:r>
          </w:p>
        </w:tc>
        <w:tc>
          <w:tcPr>
            <w:tcW w:w="1280" w:type="dxa"/>
            <w:tcBorders>
              <w:top w:val="nil"/>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70</w:t>
            </w:r>
          </w:p>
        </w:tc>
        <w:tc>
          <w:tcPr>
            <w:tcW w:w="1128" w:type="dxa"/>
            <w:tcBorders>
              <w:top w:val="nil"/>
              <w:left w:val="nil"/>
              <w:bottom w:val="nil"/>
              <w:right w:val="nil"/>
            </w:tcBorders>
            <w:shd w:val="clear" w:color="auto" w:fill="auto"/>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92,1%</w:t>
            </w:r>
          </w:p>
        </w:tc>
      </w:tr>
      <w:tr w:rsidR="0096009F" w:rsidTr="008E5D0C">
        <w:tc>
          <w:tcPr>
            <w:tcW w:w="1964" w:type="dxa"/>
            <w:tcBorders>
              <w:top w:val="single" w:sz="4" w:space="0" w:color="auto"/>
              <w:bottom w:val="single" w:sz="4" w:space="0" w:color="auto"/>
              <w:right w:val="nil"/>
            </w:tcBorders>
          </w:tcPr>
          <w:p w:rsidR="0096009F" w:rsidRDefault="0096009F" w:rsidP="001F7D4A">
            <w:pPr>
              <w:pStyle w:val="ListParagraph"/>
              <w:jc w:val="center"/>
              <w:rPr>
                <w:rFonts w:ascii="Times New Roman" w:hAnsi="Times New Roman" w:cs="Times New Roman"/>
                <w:b/>
                <w:bCs/>
                <w:sz w:val="20"/>
                <w:szCs w:val="18"/>
              </w:rPr>
            </w:pPr>
          </w:p>
        </w:tc>
        <w:tc>
          <w:tcPr>
            <w:tcW w:w="2699" w:type="dxa"/>
            <w:tcBorders>
              <w:top w:val="single" w:sz="4" w:space="0" w:color="auto"/>
              <w:left w:val="nil"/>
              <w:bottom w:val="single" w:sz="4" w:space="0" w:color="auto"/>
              <w:right w:val="nil"/>
            </w:tcBorders>
          </w:tcPr>
          <w:p w:rsidR="0096009F" w:rsidRDefault="0096009F" w:rsidP="001F7D4A">
            <w:pPr>
              <w:pStyle w:val="ListParagraph"/>
              <w:jc w:val="both"/>
              <w:rPr>
                <w:rFonts w:ascii="Times New Roman" w:hAnsi="Times New Roman" w:cs="Times New Roman"/>
                <w:b/>
                <w:bCs/>
                <w:sz w:val="20"/>
                <w:szCs w:val="18"/>
              </w:rPr>
            </w:pPr>
            <w:r>
              <w:rPr>
                <w:rFonts w:ascii="Times New Roman" w:hAnsi="Times New Roman" w:cs="Times New Roman"/>
                <w:b/>
                <w:bCs/>
                <w:sz w:val="20"/>
                <w:szCs w:val="18"/>
              </w:rPr>
              <w:t>Total</w:t>
            </w:r>
          </w:p>
        </w:tc>
        <w:tc>
          <w:tcPr>
            <w:tcW w:w="1280" w:type="dxa"/>
            <w:tcBorders>
              <w:top w:val="single" w:sz="4" w:space="0" w:color="auto"/>
              <w:left w:val="nil"/>
              <w:bottom w:val="single" w:sz="4" w:space="0" w:color="auto"/>
              <w:right w:val="nil"/>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128" w:type="dxa"/>
            <w:tcBorders>
              <w:top w:val="single" w:sz="4" w:space="0" w:color="auto"/>
              <w:left w:val="nil"/>
              <w:bottom w:val="single" w:sz="4" w:space="0" w:color="auto"/>
            </w:tcBorders>
          </w:tcPr>
          <w:p w:rsidR="0096009F" w:rsidRDefault="0096009F"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r>
    </w:tbl>
    <w:p w:rsidR="00D31F70" w:rsidRPr="00C70457" w:rsidRDefault="00EE3021" w:rsidP="001F7D4A">
      <w:pPr>
        <w:rPr>
          <w:rFonts w:ascii="Times New Roman" w:hAnsi="Times New Roman" w:cs="Times New Roman"/>
          <w:bCs/>
          <w:lang w:val="id-ID"/>
        </w:rPr>
      </w:pPr>
      <w:r w:rsidRPr="00C70457">
        <w:rPr>
          <w:rFonts w:ascii="Times New Roman" w:hAnsi="Times New Roman" w:cs="Times New Roman"/>
          <w:bCs/>
          <w:lang w:val="id-ID"/>
        </w:rPr>
        <w:tab/>
      </w:r>
      <w:r w:rsidR="00D31F70" w:rsidRPr="00C70457">
        <w:rPr>
          <w:rFonts w:ascii="Times New Roman" w:hAnsi="Times New Roman" w:cs="Times New Roman"/>
          <w:bCs/>
          <w:lang w:val="id-ID"/>
        </w:rPr>
        <w:t>Sumber : Data Olahan Primer</w:t>
      </w:r>
    </w:p>
    <w:p w:rsidR="003D6707" w:rsidRPr="00C70457" w:rsidRDefault="003D6707" w:rsidP="001F7D4A">
      <w:pPr>
        <w:rPr>
          <w:rFonts w:ascii="Times New Roman" w:hAnsi="Times New Roman" w:cs="Times New Roman"/>
        </w:rPr>
        <w:sectPr w:rsidR="003D6707" w:rsidRPr="00C70457" w:rsidSect="00EE500B">
          <w:type w:val="continuous"/>
          <w:pgSz w:w="11910" w:h="16840"/>
          <w:pgMar w:top="1418" w:right="1134" w:bottom="1418" w:left="1701" w:header="720" w:footer="720" w:gutter="0"/>
          <w:pgNumType w:start="13"/>
          <w:cols w:space="720"/>
        </w:sectPr>
      </w:pPr>
    </w:p>
    <w:p w:rsidR="00EE500B" w:rsidRDefault="00EE3021" w:rsidP="001F7D4A">
      <w:pPr>
        <w:jc w:val="both"/>
        <w:rPr>
          <w:rFonts w:ascii="Times New Roman" w:hAnsi="Times New Roman" w:cs="Times New Roman"/>
        </w:rPr>
        <w:sectPr w:rsidR="00EE500B" w:rsidSect="00FF1FBB">
          <w:type w:val="continuous"/>
          <w:pgSz w:w="11910" w:h="16840"/>
          <w:pgMar w:top="1418" w:right="1134" w:bottom="1418" w:left="1701" w:header="720" w:footer="720" w:gutter="0"/>
          <w:cols w:space="720"/>
        </w:sectPr>
      </w:pPr>
      <w:r w:rsidRPr="00C70457">
        <w:rPr>
          <w:rFonts w:ascii="Times New Roman" w:hAnsi="Times New Roman" w:cs="Times New Roman"/>
        </w:rPr>
        <w:lastRenderedPageBreak/>
        <w:tab/>
      </w:r>
    </w:p>
    <w:p w:rsidR="007A57D1" w:rsidRPr="00CB7FF1" w:rsidRDefault="007A57D1" w:rsidP="001F7D4A">
      <w:pPr>
        <w:ind w:left="284"/>
        <w:jc w:val="both"/>
        <w:rPr>
          <w:rFonts w:ascii="Times New Roman" w:hAnsi="Times New Roman" w:cs="Times New Roman"/>
        </w:rPr>
      </w:pPr>
      <w:r w:rsidRPr="00CB7FF1">
        <w:rPr>
          <w:rFonts w:ascii="Times New Roman" w:hAnsi="Times New Roman" w:cs="Times New Roman"/>
        </w:rPr>
        <w:lastRenderedPageBreak/>
        <w:t>Berdasarkan hasil tabel 1, mayoritas Wanita Usia Subur (WUS) di wilayah kerja Puskesmas Patani sebagian besar berusia 17-25 tahun (56,6%). Dan Wanita Usia Subur (WUS) di wilayah kerja Puskesmas Patani sebagian kecil berusia 36-45 tahun (5,3%).</w:t>
      </w:r>
    </w:p>
    <w:p w:rsidR="007A57D1" w:rsidRPr="00CB7FF1" w:rsidRDefault="007A57D1" w:rsidP="001F7D4A">
      <w:pPr>
        <w:ind w:left="210" w:firstLine="720"/>
        <w:jc w:val="both"/>
        <w:rPr>
          <w:rFonts w:ascii="Times New Roman" w:hAnsi="Times New Roman" w:cs="Times New Roman"/>
          <w:lang w:val="sv-SE"/>
        </w:rPr>
      </w:pPr>
      <w:r w:rsidRPr="00CB7FF1">
        <w:rPr>
          <w:rFonts w:ascii="Times New Roman" w:hAnsi="Times New Roman" w:cs="Times New Roman"/>
          <w:lang w:val="sv-SE"/>
        </w:rPr>
        <w:t xml:space="preserve">Berdasarkan tabel 1, terlihat bahwa pendidikan terakhir responden sebagian besar adalah Pendidikan Dasar (69,7%). Dan pendidikan responden sebagian kecil adalah </w:t>
      </w:r>
      <w:r w:rsidRPr="00CB7FF1">
        <w:rPr>
          <w:rFonts w:ascii="Times New Roman" w:hAnsi="Times New Roman" w:cs="Times New Roman"/>
          <w:lang w:val="sv-SE"/>
        </w:rPr>
        <w:lastRenderedPageBreak/>
        <w:t>Tidak Sekolah (14,5%).</w:t>
      </w:r>
    </w:p>
    <w:p w:rsidR="00723EC2" w:rsidRPr="00CB7FF1" w:rsidRDefault="007A57D1" w:rsidP="001F7D4A">
      <w:pPr>
        <w:ind w:left="210" w:firstLine="720"/>
        <w:jc w:val="both"/>
        <w:rPr>
          <w:rFonts w:ascii="Times New Roman" w:hAnsi="Times New Roman" w:cs="Times New Roman"/>
          <w:lang w:val="sv-SE"/>
        </w:rPr>
      </w:pPr>
      <w:r w:rsidRPr="00CB7FF1">
        <w:rPr>
          <w:rFonts w:ascii="Times New Roman" w:hAnsi="Times New Roman" w:cs="Times New Roman"/>
          <w:lang w:val="sv-SE"/>
        </w:rPr>
        <w:t>Berdasarkan tabel 1, terlihat bahwa hampir sebagian responden bekerja sebagai Ibu Rumah Tangga (44,7%). Dan responden sebagian kecil bekerja sebagai Wiraswasta (2,6%)</w:t>
      </w:r>
      <w:r w:rsidR="0096009F" w:rsidRPr="00CB7FF1">
        <w:rPr>
          <w:rFonts w:ascii="Times New Roman" w:hAnsi="Times New Roman" w:cs="Times New Roman"/>
          <w:lang w:val="sv-SE"/>
        </w:rPr>
        <w:t>.</w:t>
      </w:r>
    </w:p>
    <w:p w:rsidR="00EE500B" w:rsidRDefault="007A57D1" w:rsidP="001F7D4A">
      <w:pPr>
        <w:ind w:left="210"/>
        <w:jc w:val="both"/>
        <w:rPr>
          <w:rFonts w:ascii="Times New Roman" w:hAnsi="Times New Roman" w:cs="Times New Roman"/>
        </w:rPr>
        <w:sectPr w:rsidR="00EE500B" w:rsidSect="00EE500B">
          <w:type w:val="continuous"/>
          <w:pgSz w:w="11910" w:h="16840"/>
          <w:pgMar w:top="1418" w:right="1134" w:bottom="1418" w:left="1701" w:header="720" w:footer="720" w:gutter="0"/>
          <w:cols w:num="2" w:space="284"/>
        </w:sectPr>
      </w:pPr>
      <w:r w:rsidRPr="00CB7FF1">
        <w:rPr>
          <w:rFonts w:ascii="Times New Roman" w:hAnsi="Times New Roman" w:cs="Times New Roman"/>
          <w:lang w:val="sv-SE"/>
        </w:rPr>
        <w:t xml:space="preserve">Berdasarkan tabel 1 terlihat bahwa hampir seluruh responden memiliki Riwayat KB hormonal (92,1%). </w:t>
      </w:r>
      <w:r w:rsidRPr="007A57D1">
        <w:rPr>
          <w:rFonts w:ascii="Times New Roman" w:hAnsi="Times New Roman" w:cs="Times New Roman"/>
        </w:rPr>
        <w:t>Dan sebagian</w:t>
      </w:r>
      <w:r w:rsidR="00EE500B">
        <w:rPr>
          <w:rFonts w:ascii="Times New Roman" w:hAnsi="Times New Roman" w:cs="Times New Roman"/>
        </w:rPr>
        <w:t xml:space="preserve"> </w:t>
      </w:r>
      <w:r w:rsidRPr="007A57D1">
        <w:rPr>
          <w:rFonts w:ascii="Times New Roman" w:hAnsi="Times New Roman" w:cs="Times New Roman"/>
        </w:rPr>
        <w:t>kecil</w:t>
      </w:r>
      <w:r w:rsidR="00EE500B">
        <w:rPr>
          <w:rFonts w:ascii="Times New Roman" w:hAnsi="Times New Roman" w:cs="Times New Roman"/>
        </w:rPr>
        <w:t xml:space="preserve"> </w:t>
      </w:r>
      <w:r w:rsidRPr="007A57D1">
        <w:rPr>
          <w:rFonts w:ascii="Times New Roman" w:hAnsi="Times New Roman" w:cs="Times New Roman"/>
        </w:rPr>
        <w:t>responden</w:t>
      </w:r>
      <w:r w:rsidR="00EE500B">
        <w:rPr>
          <w:rFonts w:ascii="Times New Roman" w:hAnsi="Times New Roman" w:cs="Times New Roman"/>
        </w:rPr>
        <w:t xml:space="preserve"> </w:t>
      </w:r>
    </w:p>
    <w:p w:rsidR="007A57D1" w:rsidRPr="007A57D1" w:rsidRDefault="007A57D1" w:rsidP="001F7D4A">
      <w:pPr>
        <w:ind w:left="210"/>
        <w:jc w:val="both"/>
        <w:rPr>
          <w:rFonts w:ascii="Times New Roman" w:hAnsi="Times New Roman" w:cs="Times New Roman"/>
        </w:rPr>
      </w:pPr>
      <w:r w:rsidRPr="007A57D1">
        <w:rPr>
          <w:rFonts w:ascii="Times New Roman" w:hAnsi="Times New Roman" w:cs="Times New Roman"/>
        </w:rPr>
        <w:lastRenderedPageBreak/>
        <w:t>memiliki Riwayat KB non hormonal (7,9%).</w:t>
      </w:r>
    </w:p>
    <w:p w:rsidR="00553E7C" w:rsidRPr="00C70457" w:rsidRDefault="00553E7C" w:rsidP="001F7D4A">
      <w:pPr>
        <w:jc w:val="both"/>
        <w:rPr>
          <w:rFonts w:ascii="Times New Roman" w:hAnsi="Times New Roman" w:cs="Times New Roman"/>
          <w:lang w:val="sv-SE"/>
        </w:rPr>
      </w:pPr>
    </w:p>
    <w:p w:rsidR="006C26BB" w:rsidRPr="00146BD1" w:rsidRDefault="00D31F70" w:rsidP="001F7D4A">
      <w:pPr>
        <w:pStyle w:val="ListParagraph"/>
        <w:numPr>
          <w:ilvl w:val="0"/>
          <w:numId w:val="19"/>
        </w:numPr>
        <w:jc w:val="both"/>
        <w:rPr>
          <w:rFonts w:ascii="Times New Roman" w:hAnsi="Times New Roman" w:cs="Times New Roman"/>
          <w:lang w:val="sv-SE"/>
        </w:rPr>
      </w:pPr>
      <w:r w:rsidRPr="00146BD1">
        <w:rPr>
          <w:rFonts w:ascii="Times New Roman" w:hAnsi="Times New Roman" w:cs="Times New Roman"/>
          <w:b/>
          <w:bCs/>
          <w:lang w:val="zh-CN"/>
        </w:rPr>
        <w:t>Tingkat Pengetahuan Responden Sebelum dan Sesudah Dilakukan Penyuluhan Dengan Media Leaflet</w:t>
      </w:r>
    </w:p>
    <w:p w:rsidR="00146BD1" w:rsidRDefault="00146BD1" w:rsidP="001F7D4A">
      <w:pPr>
        <w:pStyle w:val="ListParagraph"/>
        <w:jc w:val="center"/>
        <w:rPr>
          <w:rFonts w:ascii="Times New Roman" w:hAnsi="Times New Roman" w:cs="Times New Roman"/>
          <w:sz w:val="24"/>
          <w:lang w:eastAsia="zh-CN"/>
        </w:rPr>
      </w:pPr>
      <w:bookmarkStart w:id="3" w:name="_Hlk175330082"/>
      <w:r>
        <w:rPr>
          <w:rFonts w:ascii="Times New Roman" w:hAnsi="Times New Roman" w:cs="Times New Roman"/>
          <w:sz w:val="24"/>
          <w:lang w:eastAsia="zh-CN"/>
        </w:rPr>
        <w:t xml:space="preserve">Tabel 2 </w:t>
      </w:r>
      <w:r w:rsidRPr="00CB7FF1">
        <w:rPr>
          <w:rFonts w:ascii="Times New Roman" w:hAnsi="Times New Roman" w:cs="Times New Roman"/>
          <w:sz w:val="24"/>
          <w:lang w:val="sv-SE" w:eastAsia="zh-CN"/>
        </w:rPr>
        <w:t>Data Distribusi Frekuensi Tingkat</w:t>
      </w:r>
      <w:r>
        <w:rPr>
          <w:rFonts w:ascii="Times New Roman" w:hAnsi="Times New Roman" w:cs="Times New Roman"/>
          <w:sz w:val="24"/>
          <w:lang w:eastAsia="zh-CN"/>
        </w:rPr>
        <w:t xml:space="preserve"> Pengetahuan Responden Sebelum dan Sesudah Dilakukan Penyuluhan KB IUD Menggunakan Media Leaflet</w:t>
      </w:r>
    </w:p>
    <w:tbl>
      <w:tblPr>
        <w:tblStyle w:val="TableGrid"/>
        <w:tblW w:w="0" w:type="auto"/>
        <w:tblInd w:w="720" w:type="dxa"/>
        <w:tblBorders>
          <w:left w:val="none" w:sz="0" w:space="0" w:color="auto"/>
          <w:right w:val="none" w:sz="0" w:space="0" w:color="auto"/>
          <w:insideV w:val="none" w:sz="0" w:space="0" w:color="auto"/>
        </w:tblBorders>
        <w:tblLook w:val="04A0"/>
      </w:tblPr>
      <w:tblGrid>
        <w:gridCol w:w="1772"/>
        <w:gridCol w:w="1331"/>
        <w:gridCol w:w="1560"/>
        <w:gridCol w:w="1275"/>
        <w:gridCol w:w="1560"/>
      </w:tblGrid>
      <w:tr w:rsidR="00146BD1" w:rsidTr="008E5D0C">
        <w:tc>
          <w:tcPr>
            <w:tcW w:w="4242" w:type="dxa"/>
            <w:gridSpan w:val="3"/>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bookmarkStart w:id="4" w:name="_Hlk176596626"/>
            <w:r>
              <w:rPr>
                <w:rFonts w:ascii="Times New Roman" w:hAnsi="Times New Roman" w:cs="Times New Roman"/>
                <w:b/>
                <w:bCs/>
                <w:sz w:val="20"/>
                <w:szCs w:val="18"/>
              </w:rPr>
              <w:t>Sebelum</w:t>
            </w:r>
            <w:r>
              <w:rPr>
                <w:rFonts w:ascii="Times New Roman" w:hAnsi="Times New Roman" w:cs="Times New Roman"/>
                <w:b/>
                <w:bCs/>
                <w:i/>
                <w:iCs/>
                <w:sz w:val="20"/>
                <w:szCs w:val="18"/>
              </w:rPr>
              <w:t>(Pre test)</w:t>
            </w:r>
          </w:p>
        </w:tc>
        <w:tc>
          <w:tcPr>
            <w:tcW w:w="2835" w:type="dxa"/>
            <w:gridSpan w:val="2"/>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Sesudah (</w:t>
            </w:r>
            <w:r>
              <w:rPr>
                <w:rFonts w:ascii="Times New Roman" w:hAnsi="Times New Roman" w:cs="Times New Roman"/>
                <w:b/>
                <w:bCs/>
                <w:i/>
                <w:iCs/>
                <w:sz w:val="20"/>
                <w:szCs w:val="18"/>
              </w:rPr>
              <w:t>Post test</w:t>
            </w:r>
            <w:r>
              <w:rPr>
                <w:rFonts w:ascii="Times New Roman" w:hAnsi="Times New Roman" w:cs="Times New Roman"/>
                <w:b/>
                <w:bCs/>
                <w:sz w:val="20"/>
                <w:szCs w:val="18"/>
              </w:rPr>
              <w:t>)</w:t>
            </w:r>
          </w:p>
        </w:tc>
      </w:tr>
      <w:tr w:rsidR="00146BD1" w:rsidTr="008E5D0C">
        <w:tc>
          <w:tcPr>
            <w:tcW w:w="1351"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Tingkat Pengetahuan</w:t>
            </w:r>
          </w:p>
        </w:tc>
        <w:tc>
          <w:tcPr>
            <w:tcW w:w="1331"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Jumlah (n)</w:t>
            </w:r>
          </w:p>
        </w:tc>
        <w:tc>
          <w:tcPr>
            <w:tcW w:w="1560"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Presentase (%)</w:t>
            </w:r>
          </w:p>
        </w:tc>
        <w:tc>
          <w:tcPr>
            <w:tcW w:w="1275"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Jumlah (n)</w:t>
            </w:r>
          </w:p>
        </w:tc>
        <w:tc>
          <w:tcPr>
            <w:tcW w:w="1560"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Presentase (%)</w:t>
            </w:r>
          </w:p>
        </w:tc>
      </w:tr>
      <w:tr w:rsidR="00146BD1" w:rsidTr="008E5D0C">
        <w:tc>
          <w:tcPr>
            <w:tcW w:w="1351"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Pengetahuan Kurang</w:t>
            </w:r>
          </w:p>
        </w:tc>
        <w:tc>
          <w:tcPr>
            <w:tcW w:w="1331"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12</w:t>
            </w:r>
          </w:p>
        </w:tc>
        <w:tc>
          <w:tcPr>
            <w:tcW w:w="1560"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15,8%</w:t>
            </w:r>
          </w:p>
        </w:tc>
        <w:tc>
          <w:tcPr>
            <w:tcW w:w="1275"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4</w:t>
            </w:r>
          </w:p>
        </w:tc>
        <w:tc>
          <w:tcPr>
            <w:tcW w:w="1560"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5,3%</w:t>
            </w:r>
          </w:p>
        </w:tc>
      </w:tr>
      <w:tr w:rsidR="00146BD1" w:rsidTr="008E5D0C">
        <w:tc>
          <w:tcPr>
            <w:tcW w:w="1351"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PengetahuanCukup</w:t>
            </w:r>
          </w:p>
        </w:tc>
        <w:tc>
          <w:tcPr>
            <w:tcW w:w="1331"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62</w:t>
            </w:r>
          </w:p>
        </w:tc>
        <w:tc>
          <w:tcPr>
            <w:tcW w:w="1560"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81,6%</w:t>
            </w:r>
          </w:p>
        </w:tc>
        <w:tc>
          <w:tcPr>
            <w:tcW w:w="1275"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52</w:t>
            </w:r>
          </w:p>
        </w:tc>
        <w:tc>
          <w:tcPr>
            <w:tcW w:w="1560"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68,4%</w:t>
            </w:r>
          </w:p>
        </w:tc>
      </w:tr>
      <w:tr w:rsidR="00146BD1" w:rsidTr="008E5D0C">
        <w:tc>
          <w:tcPr>
            <w:tcW w:w="1351"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Pengetahuan Baik</w:t>
            </w:r>
          </w:p>
        </w:tc>
        <w:tc>
          <w:tcPr>
            <w:tcW w:w="1331"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w:t>
            </w:r>
          </w:p>
        </w:tc>
        <w:tc>
          <w:tcPr>
            <w:tcW w:w="1560"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2,6%</w:t>
            </w:r>
          </w:p>
        </w:tc>
        <w:tc>
          <w:tcPr>
            <w:tcW w:w="1275"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20</w:t>
            </w:r>
          </w:p>
        </w:tc>
        <w:tc>
          <w:tcPr>
            <w:tcW w:w="1560"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26,3%</w:t>
            </w:r>
          </w:p>
        </w:tc>
      </w:tr>
      <w:tr w:rsidR="00146BD1" w:rsidTr="008E5D0C">
        <w:tc>
          <w:tcPr>
            <w:tcW w:w="1351"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Total</w:t>
            </w:r>
          </w:p>
        </w:tc>
        <w:tc>
          <w:tcPr>
            <w:tcW w:w="1331"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560"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c>
          <w:tcPr>
            <w:tcW w:w="1275"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560"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r>
    </w:tbl>
    <w:bookmarkEnd w:id="4"/>
    <w:p w:rsidR="00CE3D6F" w:rsidRPr="00C70457" w:rsidRDefault="007B35E0" w:rsidP="001F7D4A">
      <w:pPr>
        <w:jc w:val="both"/>
        <w:rPr>
          <w:rFonts w:ascii="Times New Roman" w:hAnsi="Times New Roman" w:cs="Times New Roman"/>
          <w:bCs/>
          <w:lang w:val="id-ID"/>
        </w:rPr>
      </w:pPr>
      <w:r w:rsidRPr="00C70457">
        <w:rPr>
          <w:rFonts w:ascii="Times New Roman" w:hAnsi="Times New Roman" w:cs="Times New Roman"/>
          <w:bCs/>
          <w:lang w:val="id-ID"/>
        </w:rPr>
        <w:tab/>
      </w:r>
      <w:r w:rsidR="00CE3D6F" w:rsidRPr="00C70457">
        <w:rPr>
          <w:rFonts w:ascii="Times New Roman" w:hAnsi="Times New Roman" w:cs="Times New Roman"/>
          <w:bCs/>
          <w:lang w:val="id-ID"/>
        </w:rPr>
        <w:t>Sumber : Data Olahan Primer</w:t>
      </w:r>
    </w:p>
    <w:bookmarkEnd w:id="3"/>
    <w:p w:rsidR="000B5E85" w:rsidRPr="00C70457" w:rsidRDefault="000B5E85" w:rsidP="001F7D4A">
      <w:pPr>
        <w:jc w:val="both"/>
        <w:rPr>
          <w:rFonts w:ascii="Times New Roman" w:hAnsi="Times New Roman" w:cs="Times New Roman"/>
        </w:rPr>
        <w:sectPr w:rsidR="000B5E85" w:rsidRPr="00C70457" w:rsidSect="00FF1FBB">
          <w:type w:val="continuous"/>
          <w:pgSz w:w="11910" w:h="16840"/>
          <w:pgMar w:top="1418" w:right="1134" w:bottom="1418" w:left="1701" w:header="720" w:footer="720" w:gutter="0"/>
          <w:cols w:space="720"/>
        </w:sectPr>
      </w:pPr>
    </w:p>
    <w:p w:rsidR="00EE500B" w:rsidRDefault="007B35E0" w:rsidP="001F7D4A">
      <w:pPr>
        <w:jc w:val="both"/>
        <w:rPr>
          <w:rFonts w:ascii="Times New Roman" w:hAnsi="Times New Roman" w:cs="Times New Roman"/>
          <w:lang w:val="id-ID"/>
        </w:rPr>
        <w:sectPr w:rsidR="00EE500B" w:rsidSect="00FF1FBB">
          <w:headerReference w:type="default" r:id="rId11"/>
          <w:footerReference w:type="default" r:id="rId12"/>
          <w:type w:val="continuous"/>
          <w:pgSz w:w="11910" w:h="16840"/>
          <w:pgMar w:top="1418" w:right="1134" w:bottom="1418" w:left="1701" w:header="720" w:footer="720" w:gutter="0"/>
          <w:cols w:space="720"/>
        </w:sectPr>
      </w:pPr>
      <w:r w:rsidRPr="00C70457">
        <w:rPr>
          <w:rFonts w:ascii="Times New Roman" w:hAnsi="Times New Roman" w:cs="Times New Roman"/>
          <w:lang w:val="id-ID"/>
        </w:rPr>
        <w:lastRenderedPageBreak/>
        <w:tab/>
      </w:r>
    </w:p>
    <w:p w:rsidR="00DB7DB7" w:rsidRPr="00DB7DB7" w:rsidRDefault="00A55959" w:rsidP="001F7D4A">
      <w:pPr>
        <w:ind w:left="284"/>
        <w:jc w:val="both"/>
        <w:rPr>
          <w:rFonts w:ascii="Times New Roman" w:hAnsi="Times New Roman" w:cs="Times New Roman"/>
        </w:rPr>
      </w:pPr>
      <w:r w:rsidRPr="00A55959">
        <w:rPr>
          <w:rFonts w:ascii="Times New Roman" w:hAnsi="Times New Roman" w:cs="Times New Roman"/>
        </w:rPr>
        <w:lastRenderedPageBreak/>
        <w:t xml:space="preserve">Berdasarkan tabel 2, terlihat bahwa </w:t>
      </w:r>
      <w:r>
        <w:rPr>
          <w:rFonts w:ascii="Times New Roman" w:hAnsi="Times New Roman" w:cs="Times New Roman"/>
        </w:rPr>
        <w:t>Sebagian besar</w:t>
      </w:r>
      <w:r w:rsidRPr="00A55959">
        <w:rPr>
          <w:rFonts w:ascii="Times New Roman" w:hAnsi="Times New Roman" w:cs="Times New Roman"/>
        </w:rPr>
        <w:t xml:space="preserve"> responden sebelum mendapatkan penyuluhan tentang KB IUD melalui media leaflet menunjukkan tingkat pengetahuan yang memadai, dengan persentase mencapai 81,6%. Di sisi lain, hanya sejumlah kecil responden yang memiliki tingkat pengetahuan yang baik, yaitu sebesar 2,6%</w:t>
      </w:r>
    </w:p>
    <w:p w:rsidR="00553E7C" w:rsidRPr="00553E7C" w:rsidRDefault="00A55959" w:rsidP="001F7D4A">
      <w:pPr>
        <w:ind w:firstLine="709"/>
        <w:jc w:val="both"/>
        <w:rPr>
          <w:rFonts w:ascii="Times New Roman" w:eastAsia="SimSun" w:hAnsi="Times New Roman" w:cs="Times New Roman"/>
          <w:lang w:val="id-ID" w:eastAsia="zh-CN"/>
        </w:rPr>
      </w:pPr>
      <w:r w:rsidRPr="00A55959">
        <w:rPr>
          <w:rFonts w:ascii="Times New Roman" w:hAnsi="Times New Roman" w:cs="Times New Roman"/>
        </w:rPr>
        <w:lastRenderedPageBreak/>
        <w:t>Menurut tabel 2, dapat dilihat bahwa setelah dilakukan penyuluhan mengenai KB IUD dengan menggunakan media leaflet, mayoritas responden menunjukkan Tingkat Pengetahuan yang Cukup, yaitu sebesar 68,4%. Sementara itu, hanya sebagian kecil responden yang memiliki Tingkat Pengetahuan yang Kurang, dengan persentase sebesar 5,3%</w:t>
      </w:r>
      <w:r w:rsidR="00DB7DB7" w:rsidRPr="00DB7DB7">
        <w:rPr>
          <w:rFonts w:ascii="Times New Roman" w:hAnsi="Times New Roman" w:cs="Times New Roman"/>
        </w:rPr>
        <w:t>.</w:t>
      </w:r>
    </w:p>
    <w:p w:rsidR="00EE500B" w:rsidRDefault="00EE500B" w:rsidP="001F7D4A">
      <w:pPr>
        <w:pStyle w:val="ListParagraph"/>
        <w:numPr>
          <w:ilvl w:val="0"/>
          <w:numId w:val="19"/>
        </w:numPr>
        <w:jc w:val="both"/>
        <w:rPr>
          <w:rFonts w:ascii="Times New Roman" w:eastAsia="SimSun" w:hAnsi="Times New Roman" w:cs="Times New Roman"/>
          <w:b/>
          <w:bCs/>
          <w:lang w:val="zh-CN" w:eastAsia="zh-CN"/>
        </w:rPr>
        <w:sectPr w:rsidR="00EE500B" w:rsidSect="00EE500B">
          <w:type w:val="continuous"/>
          <w:pgSz w:w="11910" w:h="16840"/>
          <w:pgMar w:top="1418" w:right="1134" w:bottom="1418" w:left="1701" w:header="720" w:footer="720" w:gutter="0"/>
          <w:cols w:num="2" w:space="284"/>
        </w:sectPr>
      </w:pPr>
    </w:p>
    <w:p w:rsidR="00146129" w:rsidRPr="00146BD1" w:rsidRDefault="00146129" w:rsidP="001F7D4A">
      <w:pPr>
        <w:pStyle w:val="ListParagraph"/>
        <w:numPr>
          <w:ilvl w:val="0"/>
          <w:numId w:val="19"/>
        </w:numPr>
        <w:jc w:val="both"/>
        <w:rPr>
          <w:rFonts w:ascii="Times New Roman" w:eastAsia="SimSun" w:hAnsi="Times New Roman" w:cs="Times New Roman"/>
          <w:b/>
          <w:bCs/>
          <w:lang w:val="zh-CN" w:eastAsia="zh-CN"/>
        </w:rPr>
      </w:pPr>
      <w:r w:rsidRPr="00146BD1">
        <w:rPr>
          <w:rFonts w:ascii="Times New Roman" w:eastAsia="SimSun" w:hAnsi="Times New Roman" w:cs="Times New Roman"/>
          <w:b/>
          <w:bCs/>
          <w:lang w:val="zh-CN" w:eastAsia="zh-CN"/>
        </w:rPr>
        <w:lastRenderedPageBreak/>
        <w:t>Normalitas Data</w:t>
      </w:r>
    </w:p>
    <w:p w:rsidR="00146129" w:rsidRPr="00C70457" w:rsidRDefault="00146129" w:rsidP="001F7D4A">
      <w:pPr>
        <w:pStyle w:val="ListParagraph"/>
        <w:jc w:val="center"/>
        <w:rPr>
          <w:rFonts w:ascii="Times New Roman" w:hAnsi="Times New Roman" w:cs="Times New Roman"/>
        </w:rPr>
      </w:pPr>
      <w:r w:rsidRPr="00C70457">
        <w:rPr>
          <w:rFonts w:ascii="Times New Roman" w:hAnsi="Times New Roman" w:cs="Times New Roman"/>
        </w:rPr>
        <w:t>Tabel 3 Hasil Uji Normalitas Data</w:t>
      </w:r>
    </w:p>
    <w:tbl>
      <w:tblPr>
        <w:tblStyle w:val="TableGrid"/>
        <w:tblW w:w="0" w:type="auto"/>
        <w:tblInd w:w="720" w:type="dxa"/>
        <w:tblBorders>
          <w:left w:val="none" w:sz="0" w:space="0" w:color="auto"/>
          <w:right w:val="none" w:sz="0" w:space="0" w:color="auto"/>
          <w:insideV w:val="none" w:sz="0" w:space="0" w:color="auto"/>
        </w:tblBorders>
        <w:tblLook w:val="04A0"/>
      </w:tblPr>
      <w:tblGrid>
        <w:gridCol w:w="2252"/>
        <w:gridCol w:w="2977"/>
        <w:gridCol w:w="3123"/>
      </w:tblGrid>
      <w:tr w:rsidR="00146129" w:rsidRPr="00C70457" w:rsidTr="00553E7C">
        <w:tc>
          <w:tcPr>
            <w:tcW w:w="2252" w:type="dxa"/>
            <w:tcBorders>
              <w:bottom w:val="single" w:sz="4" w:space="0" w:color="auto"/>
            </w:tcBorders>
          </w:tcPr>
          <w:p w:rsidR="00146129" w:rsidRPr="00C70457" w:rsidRDefault="00146129" w:rsidP="001F7D4A">
            <w:pPr>
              <w:pStyle w:val="ListParagraph"/>
              <w:jc w:val="center"/>
              <w:rPr>
                <w:rFonts w:ascii="Times New Roman" w:hAnsi="Times New Roman" w:cs="Times New Roman"/>
                <w:b/>
                <w:bCs/>
              </w:rPr>
            </w:pPr>
            <w:r w:rsidRPr="00C70457">
              <w:rPr>
                <w:rFonts w:ascii="Times New Roman" w:hAnsi="Times New Roman" w:cs="Times New Roman"/>
                <w:b/>
                <w:bCs/>
              </w:rPr>
              <w:t>Kelompok</w:t>
            </w:r>
          </w:p>
        </w:tc>
        <w:tc>
          <w:tcPr>
            <w:tcW w:w="2977" w:type="dxa"/>
            <w:tcBorders>
              <w:bottom w:val="single" w:sz="4" w:space="0" w:color="auto"/>
            </w:tcBorders>
          </w:tcPr>
          <w:p w:rsidR="00146129" w:rsidRPr="00C70457" w:rsidRDefault="00146129" w:rsidP="001F7D4A">
            <w:pPr>
              <w:pStyle w:val="ListParagraph"/>
              <w:jc w:val="center"/>
              <w:rPr>
                <w:rFonts w:ascii="Times New Roman" w:hAnsi="Times New Roman" w:cs="Times New Roman"/>
                <w:b/>
                <w:bCs/>
              </w:rPr>
            </w:pPr>
            <w:r w:rsidRPr="00C70457">
              <w:rPr>
                <w:rFonts w:ascii="Times New Roman" w:hAnsi="Times New Roman" w:cs="Times New Roman"/>
                <w:b/>
                <w:bCs/>
              </w:rPr>
              <w:t>Kolmogorov Smirnov</w:t>
            </w:r>
          </w:p>
        </w:tc>
        <w:tc>
          <w:tcPr>
            <w:tcW w:w="3123" w:type="dxa"/>
            <w:tcBorders>
              <w:bottom w:val="single" w:sz="4" w:space="0" w:color="auto"/>
            </w:tcBorders>
          </w:tcPr>
          <w:p w:rsidR="00146129" w:rsidRPr="00C70457" w:rsidRDefault="00605388" w:rsidP="001F7D4A">
            <w:pPr>
              <w:pStyle w:val="ListParagraph"/>
              <w:jc w:val="center"/>
              <w:rPr>
                <w:rFonts w:ascii="Times New Roman" w:hAnsi="Times New Roman" w:cs="Times New Roman"/>
                <w:b/>
                <w:bCs/>
              </w:rPr>
            </w:pPr>
            <w:r>
              <w:rPr>
                <w:rFonts w:ascii="Times New Roman" w:hAnsi="Times New Roman" w:cs="Times New Roman"/>
                <w:b/>
                <w:bCs/>
              </w:rPr>
              <w:t>Keterangan</w:t>
            </w:r>
          </w:p>
        </w:tc>
      </w:tr>
      <w:tr w:rsidR="00146129" w:rsidRPr="00C70457" w:rsidTr="00553E7C">
        <w:tc>
          <w:tcPr>
            <w:tcW w:w="2252" w:type="dxa"/>
            <w:tcBorders>
              <w:bottom w:val="nil"/>
            </w:tcBorders>
          </w:tcPr>
          <w:p w:rsidR="00146129" w:rsidRPr="00C70457" w:rsidRDefault="00146129" w:rsidP="001F7D4A">
            <w:pPr>
              <w:pStyle w:val="ListParagraph"/>
              <w:jc w:val="center"/>
              <w:rPr>
                <w:rFonts w:ascii="Times New Roman" w:hAnsi="Times New Roman" w:cs="Times New Roman"/>
              </w:rPr>
            </w:pPr>
            <w:r w:rsidRPr="00C70457">
              <w:rPr>
                <w:rFonts w:ascii="Times New Roman" w:hAnsi="Times New Roman" w:cs="Times New Roman"/>
              </w:rPr>
              <w:t>Pre Intervensi</w:t>
            </w:r>
          </w:p>
        </w:tc>
        <w:tc>
          <w:tcPr>
            <w:tcW w:w="2977" w:type="dxa"/>
            <w:tcBorders>
              <w:bottom w:val="nil"/>
            </w:tcBorders>
          </w:tcPr>
          <w:p w:rsidR="00146129" w:rsidRPr="00C70457" w:rsidRDefault="00146129" w:rsidP="001F7D4A">
            <w:pPr>
              <w:pStyle w:val="ListParagraph"/>
              <w:jc w:val="center"/>
              <w:rPr>
                <w:rFonts w:ascii="Times New Roman" w:hAnsi="Times New Roman" w:cs="Times New Roman"/>
              </w:rPr>
            </w:pPr>
            <w:r w:rsidRPr="00C70457">
              <w:rPr>
                <w:rFonts w:ascii="Times New Roman" w:hAnsi="Times New Roman" w:cs="Times New Roman"/>
              </w:rPr>
              <w:t>0,000</w:t>
            </w:r>
          </w:p>
        </w:tc>
        <w:tc>
          <w:tcPr>
            <w:tcW w:w="3123" w:type="dxa"/>
            <w:tcBorders>
              <w:bottom w:val="nil"/>
            </w:tcBorders>
          </w:tcPr>
          <w:p w:rsidR="00146129" w:rsidRPr="00C70457" w:rsidRDefault="00605388" w:rsidP="001F7D4A">
            <w:pPr>
              <w:pStyle w:val="ListParagraph"/>
              <w:jc w:val="center"/>
              <w:rPr>
                <w:rFonts w:ascii="Times New Roman" w:hAnsi="Times New Roman" w:cs="Times New Roman"/>
              </w:rPr>
            </w:pPr>
            <w:r>
              <w:rPr>
                <w:rFonts w:ascii="Times New Roman" w:hAnsi="Times New Roman" w:cs="Times New Roman"/>
              </w:rPr>
              <w:t>Tidak Normal</w:t>
            </w:r>
          </w:p>
        </w:tc>
      </w:tr>
      <w:tr w:rsidR="00146129" w:rsidRPr="00C70457" w:rsidTr="00553E7C">
        <w:tc>
          <w:tcPr>
            <w:tcW w:w="2252" w:type="dxa"/>
            <w:tcBorders>
              <w:top w:val="nil"/>
              <w:right w:val="nil"/>
            </w:tcBorders>
          </w:tcPr>
          <w:p w:rsidR="00146129" w:rsidRPr="00C70457" w:rsidRDefault="00146129" w:rsidP="001F7D4A">
            <w:pPr>
              <w:pStyle w:val="ListParagraph"/>
              <w:jc w:val="center"/>
              <w:rPr>
                <w:rFonts w:ascii="Times New Roman" w:hAnsi="Times New Roman" w:cs="Times New Roman"/>
              </w:rPr>
            </w:pPr>
            <w:r w:rsidRPr="00C70457">
              <w:rPr>
                <w:rFonts w:ascii="Times New Roman" w:hAnsi="Times New Roman" w:cs="Times New Roman"/>
              </w:rPr>
              <w:t>Post Intervensi</w:t>
            </w:r>
          </w:p>
        </w:tc>
        <w:tc>
          <w:tcPr>
            <w:tcW w:w="2977" w:type="dxa"/>
            <w:tcBorders>
              <w:top w:val="nil"/>
              <w:left w:val="nil"/>
            </w:tcBorders>
          </w:tcPr>
          <w:p w:rsidR="00146129" w:rsidRPr="00C70457" w:rsidRDefault="00146129" w:rsidP="001F7D4A">
            <w:pPr>
              <w:pStyle w:val="ListParagraph"/>
              <w:jc w:val="center"/>
              <w:rPr>
                <w:rFonts w:ascii="Times New Roman" w:hAnsi="Times New Roman" w:cs="Times New Roman"/>
              </w:rPr>
            </w:pPr>
            <w:r w:rsidRPr="00C70457">
              <w:rPr>
                <w:rFonts w:ascii="Times New Roman" w:hAnsi="Times New Roman" w:cs="Times New Roman"/>
              </w:rPr>
              <w:t>0,000</w:t>
            </w:r>
          </w:p>
        </w:tc>
        <w:tc>
          <w:tcPr>
            <w:tcW w:w="3123" w:type="dxa"/>
            <w:tcBorders>
              <w:top w:val="nil"/>
            </w:tcBorders>
          </w:tcPr>
          <w:p w:rsidR="00146129" w:rsidRPr="00C70457" w:rsidRDefault="00605388" w:rsidP="001F7D4A">
            <w:pPr>
              <w:pStyle w:val="ListParagraph"/>
              <w:jc w:val="center"/>
              <w:rPr>
                <w:rFonts w:ascii="Times New Roman" w:hAnsi="Times New Roman" w:cs="Times New Roman"/>
              </w:rPr>
            </w:pPr>
            <w:r>
              <w:rPr>
                <w:rFonts w:ascii="Times New Roman" w:hAnsi="Times New Roman" w:cs="Times New Roman"/>
              </w:rPr>
              <w:t>Tidak Normal</w:t>
            </w:r>
          </w:p>
        </w:tc>
      </w:tr>
    </w:tbl>
    <w:p w:rsidR="00605388" w:rsidRPr="00605388" w:rsidRDefault="00146129" w:rsidP="001F7D4A">
      <w:pPr>
        <w:pStyle w:val="ListParagraph"/>
        <w:ind w:left="720"/>
        <w:rPr>
          <w:rFonts w:ascii="Times New Roman" w:eastAsia="SimSun" w:hAnsi="Times New Roman" w:cs="Times New Roman"/>
          <w:bCs/>
          <w:lang w:val="id-ID" w:eastAsia="zh-CN"/>
        </w:rPr>
      </w:pPr>
      <w:bookmarkStart w:id="5" w:name="_Hlk175330232"/>
      <w:r w:rsidRPr="00C70457">
        <w:rPr>
          <w:rFonts w:ascii="Times New Roman" w:eastAsia="SimSun" w:hAnsi="Times New Roman" w:cs="Times New Roman"/>
          <w:bCs/>
          <w:lang w:val="id-ID" w:eastAsia="zh-CN"/>
        </w:rPr>
        <w:t>Sumber : Data Olahan Primer</w:t>
      </w:r>
    </w:p>
    <w:bookmarkEnd w:id="5"/>
    <w:p w:rsidR="008F712B" w:rsidRDefault="008F712B" w:rsidP="001F7D4A">
      <w:pPr>
        <w:pStyle w:val="ListParagraph"/>
        <w:ind w:left="284"/>
        <w:jc w:val="both"/>
        <w:rPr>
          <w:rFonts w:ascii="Times New Roman" w:eastAsia="SimSun" w:hAnsi="Times New Roman" w:cs="Times New Roman"/>
          <w:lang w:val="id-ID" w:eastAsia="zh-CN"/>
        </w:rPr>
        <w:sectPr w:rsidR="008F712B" w:rsidSect="00FF1FBB">
          <w:type w:val="continuous"/>
          <w:pgSz w:w="11910" w:h="16840"/>
          <w:pgMar w:top="1418" w:right="1134" w:bottom="1418" w:left="1701" w:header="720" w:footer="720" w:gutter="0"/>
          <w:cols w:space="720"/>
        </w:sectPr>
      </w:pPr>
    </w:p>
    <w:p w:rsidR="00DB7DB7" w:rsidRPr="00DB7DB7" w:rsidRDefault="007B1700" w:rsidP="001F7D4A">
      <w:pPr>
        <w:pStyle w:val="ListParagraph"/>
        <w:ind w:left="284"/>
        <w:jc w:val="both"/>
        <w:rPr>
          <w:rFonts w:ascii="Times New Roman" w:eastAsia="SimSun" w:hAnsi="Times New Roman" w:cs="Times New Roman"/>
          <w:lang w:eastAsia="zh-CN"/>
        </w:rPr>
      </w:pPr>
      <w:r w:rsidRPr="00C70457">
        <w:rPr>
          <w:rFonts w:ascii="Times New Roman" w:eastAsia="SimSun" w:hAnsi="Times New Roman" w:cs="Times New Roman"/>
          <w:lang w:val="id-ID" w:eastAsia="zh-CN"/>
        </w:rPr>
        <w:lastRenderedPageBreak/>
        <w:tab/>
      </w:r>
      <w:r w:rsidR="00413D48" w:rsidRPr="00413D48">
        <w:rPr>
          <w:rFonts w:ascii="Times New Roman" w:eastAsia="SimSun" w:hAnsi="Times New Roman" w:cs="Times New Roman"/>
          <w:lang w:eastAsia="zh-CN"/>
        </w:rPr>
        <w:t>Berdasarkan hasil uji Kolmogorov Smirnov pada tabel 3, data pre test dan post test tidak berdistribusi normal dengan signifikansi 0,000 (&lt;0,05), menurut uji normalitas</w:t>
      </w:r>
      <w:r w:rsidR="00DB7DB7" w:rsidRPr="00DB7DB7">
        <w:rPr>
          <w:rFonts w:ascii="Times New Roman" w:eastAsia="SimSun" w:hAnsi="Times New Roman" w:cs="Times New Roman"/>
          <w:lang w:eastAsia="zh-CN"/>
        </w:rPr>
        <w:t>.</w:t>
      </w:r>
    </w:p>
    <w:p w:rsidR="009627E4" w:rsidRDefault="00DB7DB7" w:rsidP="001F7D4A">
      <w:pPr>
        <w:pStyle w:val="ListParagraph"/>
        <w:ind w:left="284"/>
        <w:jc w:val="both"/>
        <w:rPr>
          <w:rFonts w:ascii="Times New Roman" w:eastAsia="SimSun" w:hAnsi="Times New Roman" w:cs="Times New Roman"/>
          <w:lang w:val="zh-CN" w:eastAsia="zh-CN"/>
        </w:rPr>
      </w:pPr>
      <w:r w:rsidRPr="00DB7DB7">
        <w:rPr>
          <w:rFonts w:ascii="Times New Roman" w:eastAsia="SimSun" w:hAnsi="Times New Roman" w:cs="Times New Roman"/>
          <w:lang w:eastAsia="zh-CN"/>
        </w:rPr>
        <w:t xml:space="preserve">Maka dari itu, selanjutnya untuk mengetahui </w:t>
      </w:r>
      <w:r w:rsidRPr="00DB7DB7">
        <w:rPr>
          <w:rFonts w:ascii="Times New Roman" w:eastAsia="SimSun" w:hAnsi="Times New Roman" w:cs="Times New Roman"/>
          <w:lang w:eastAsia="zh-CN"/>
        </w:rPr>
        <w:lastRenderedPageBreak/>
        <w:t>pengaruh penyuluhan KB IUD dengan menggunakan media leaflet akan menggunakan uji statistic Wilcoxon dikarenakan syarat pada uji Wilcoxon ini mensyaratkan data tidak berdistribusi normal</w:t>
      </w:r>
      <w:r w:rsidR="00146129" w:rsidRPr="00C70457">
        <w:rPr>
          <w:rFonts w:ascii="Times New Roman" w:eastAsia="SimSun" w:hAnsi="Times New Roman" w:cs="Times New Roman"/>
          <w:lang w:val="zh-CN" w:eastAsia="zh-CN"/>
        </w:rPr>
        <w:t>.</w:t>
      </w:r>
    </w:p>
    <w:p w:rsidR="00211498" w:rsidRPr="008F712B" w:rsidRDefault="00211498" w:rsidP="001F7D4A">
      <w:pPr>
        <w:pStyle w:val="ListParagraph"/>
        <w:jc w:val="both"/>
        <w:rPr>
          <w:rFonts w:ascii="Times New Roman" w:eastAsia="SimSun" w:hAnsi="Times New Roman" w:cs="Times New Roman"/>
          <w:lang w:eastAsia="zh-CN"/>
        </w:rPr>
      </w:pPr>
    </w:p>
    <w:p w:rsidR="008F712B" w:rsidRPr="008F712B" w:rsidRDefault="008F712B" w:rsidP="001F7D4A">
      <w:pPr>
        <w:rPr>
          <w:rFonts w:ascii="Times New Roman" w:eastAsia="SimSun" w:hAnsi="Times New Roman" w:cs="Times New Roman"/>
          <w:b/>
          <w:bCs/>
          <w:lang w:eastAsia="zh-CN"/>
        </w:rPr>
        <w:sectPr w:rsidR="008F712B" w:rsidRPr="008F712B" w:rsidSect="008F712B">
          <w:type w:val="continuous"/>
          <w:pgSz w:w="11910" w:h="16840"/>
          <w:pgMar w:top="1418" w:right="1134" w:bottom="1418" w:left="1701" w:header="720" w:footer="720" w:gutter="0"/>
          <w:cols w:num="2" w:space="284"/>
        </w:sectPr>
      </w:pPr>
    </w:p>
    <w:p w:rsidR="008F712B" w:rsidRDefault="008F712B" w:rsidP="001F7D4A">
      <w:pPr>
        <w:rPr>
          <w:rFonts w:ascii="Times New Roman" w:eastAsia="SimSun" w:hAnsi="Times New Roman" w:cs="Times New Roman"/>
          <w:b/>
          <w:bCs/>
          <w:lang w:val="zh-CN" w:eastAsia="zh-CN"/>
        </w:rPr>
      </w:pPr>
      <w:r>
        <w:rPr>
          <w:rFonts w:ascii="Times New Roman" w:eastAsia="SimSun" w:hAnsi="Times New Roman" w:cs="Times New Roman"/>
          <w:b/>
          <w:bCs/>
          <w:lang w:val="zh-CN" w:eastAsia="zh-CN"/>
        </w:rPr>
        <w:lastRenderedPageBreak/>
        <w:br w:type="page"/>
      </w:r>
    </w:p>
    <w:p w:rsidR="00553E7C" w:rsidRPr="000C6367" w:rsidRDefault="00146129" w:rsidP="001F7D4A">
      <w:pPr>
        <w:pStyle w:val="ListParagraph"/>
        <w:numPr>
          <w:ilvl w:val="0"/>
          <w:numId w:val="19"/>
        </w:numPr>
        <w:rPr>
          <w:rFonts w:ascii="Times New Roman" w:eastAsia="SimSun" w:hAnsi="Times New Roman" w:cs="Times New Roman"/>
          <w:b/>
          <w:bCs/>
          <w:lang w:val="zh-CN" w:eastAsia="zh-CN"/>
        </w:rPr>
      </w:pPr>
      <w:r w:rsidRPr="000C6367">
        <w:rPr>
          <w:rFonts w:ascii="Times New Roman" w:eastAsia="SimSun" w:hAnsi="Times New Roman" w:cs="Times New Roman"/>
          <w:b/>
          <w:bCs/>
          <w:lang w:val="zh-CN" w:eastAsia="zh-CN"/>
        </w:rPr>
        <w:lastRenderedPageBreak/>
        <w:t>Pengaruh Media Leaflet Terhadap Tingkat Pengetahuan Responden</w:t>
      </w:r>
    </w:p>
    <w:p w:rsidR="008F712B" w:rsidRDefault="00146BD1" w:rsidP="001F7D4A">
      <w:pPr>
        <w:pStyle w:val="ListParagraph"/>
        <w:jc w:val="center"/>
        <w:rPr>
          <w:rFonts w:ascii="Times New Roman" w:hAnsi="Times New Roman" w:cs="Times New Roman"/>
          <w:sz w:val="24"/>
          <w:lang w:eastAsia="zh-CN"/>
        </w:rPr>
      </w:pPr>
      <w:r>
        <w:rPr>
          <w:rFonts w:ascii="Times New Roman" w:hAnsi="Times New Roman" w:cs="Times New Roman"/>
          <w:sz w:val="24"/>
          <w:lang w:eastAsia="zh-CN"/>
        </w:rPr>
        <w:t xml:space="preserve">Tabel 4 Pengaruh Penyuluhan KB IUD Menggunakan Media Leaflet Terhadap </w:t>
      </w:r>
    </w:p>
    <w:p w:rsidR="00146BD1" w:rsidRDefault="00146BD1" w:rsidP="001F7D4A">
      <w:pPr>
        <w:pStyle w:val="ListParagraph"/>
        <w:jc w:val="center"/>
        <w:rPr>
          <w:rFonts w:ascii="Times New Roman" w:hAnsi="Times New Roman" w:cs="Times New Roman"/>
          <w:sz w:val="24"/>
          <w:lang w:eastAsia="zh-CN"/>
        </w:rPr>
      </w:pPr>
      <w:r>
        <w:rPr>
          <w:rFonts w:ascii="Times New Roman" w:hAnsi="Times New Roman" w:cs="Times New Roman"/>
          <w:sz w:val="24"/>
          <w:lang w:eastAsia="zh-CN"/>
        </w:rPr>
        <w:t>Tingkat Pengetahuan Responden</w:t>
      </w:r>
    </w:p>
    <w:tbl>
      <w:tblPr>
        <w:tblStyle w:val="TableGrid"/>
        <w:tblW w:w="0" w:type="auto"/>
        <w:tblInd w:w="709" w:type="dxa"/>
        <w:tblBorders>
          <w:left w:val="none" w:sz="0" w:space="0" w:color="auto"/>
          <w:right w:val="none" w:sz="0" w:space="0" w:color="auto"/>
          <w:insideV w:val="none" w:sz="0" w:space="0" w:color="auto"/>
        </w:tblBorders>
        <w:tblLook w:val="04A0"/>
      </w:tblPr>
      <w:tblGrid>
        <w:gridCol w:w="1772"/>
        <w:gridCol w:w="1043"/>
        <w:gridCol w:w="1302"/>
        <w:gridCol w:w="942"/>
        <w:gridCol w:w="1314"/>
        <w:gridCol w:w="1261"/>
      </w:tblGrid>
      <w:tr w:rsidR="00146BD1" w:rsidTr="008E5D0C">
        <w:tc>
          <w:tcPr>
            <w:tcW w:w="3711" w:type="dxa"/>
            <w:gridSpan w:val="3"/>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Sebelum</w:t>
            </w:r>
            <w:r>
              <w:rPr>
                <w:rFonts w:ascii="Times New Roman" w:hAnsi="Times New Roman" w:cs="Times New Roman"/>
                <w:b/>
                <w:bCs/>
                <w:i/>
                <w:iCs/>
                <w:sz w:val="20"/>
                <w:szCs w:val="18"/>
              </w:rPr>
              <w:t>(Pre test)</w:t>
            </w:r>
          </w:p>
        </w:tc>
        <w:tc>
          <w:tcPr>
            <w:tcW w:w="2256" w:type="dxa"/>
            <w:gridSpan w:val="2"/>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Sesudah (</w:t>
            </w:r>
            <w:r>
              <w:rPr>
                <w:rFonts w:ascii="Times New Roman" w:hAnsi="Times New Roman" w:cs="Times New Roman"/>
                <w:b/>
                <w:bCs/>
                <w:i/>
                <w:iCs/>
                <w:sz w:val="20"/>
                <w:szCs w:val="18"/>
              </w:rPr>
              <w:t>Post test</w:t>
            </w:r>
            <w:r>
              <w:rPr>
                <w:rFonts w:ascii="Times New Roman" w:hAnsi="Times New Roman" w:cs="Times New Roman"/>
                <w:b/>
                <w:bCs/>
                <w:sz w:val="20"/>
                <w:szCs w:val="18"/>
              </w:rPr>
              <w:t>)</w:t>
            </w:r>
          </w:p>
        </w:tc>
        <w:tc>
          <w:tcPr>
            <w:tcW w:w="1261" w:type="dxa"/>
            <w:vMerge w:val="restart"/>
            <w:tcBorders>
              <w:top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Sig. 2 tailed</w:t>
            </w:r>
          </w:p>
        </w:tc>
      </w:tr>
      <w:tr w:rsidR="00146BD1" w:rsidTr="008E5D0C">
        <w:tc>
          <w:tcPr>
            <w:tcW w:w="1366"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Tingkat Pengetahuan</w:t>
            </w:r>
          </w:p>
        </w:tc>
        <w:tc>
          <w:tcPr>
            <w:tcW w:w="1043"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Jumlah (n)</w:t>
            </w:r>
          </w:p>
        </w:tc>
        <w:tc>
          <w:tcPr>
            <w:tcW w:w="1302"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Presentase (%)</w:t>
            </w:r>
          </w:p>
        </w:tc>
        <w:tc>
          <w:tcPr>
            <w:tcW w:w="942"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Jumlah (n)</w:t>
            </w:r>
          </w:p>
        </w:tc>
        <w:tc>
          <w:tcPr>
            <w:tcW w:w="1314" w:type="dxa"/>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Presentase (%)</w:t>
            </w:r>
          </w:p>
        </w:tc>
        <w:tc>
          <w:tcPr>
            <w:tcW w:w="1261" w:type="dxa"/>
            <w:vMerge/>
            <w:tcBorders>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p>
        </w:tc>
      </w:tr>
      <w:tr w:rsidR="00146BD1" w:rsidTr="008E5D0C">
        <w:tc>
          <w:tcPr>
            <w:tcW w:w="1366"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Pengetahuan Kurang</w:t>
            </w:r>
          </w:p>
        </w:tc>
        <w:tc>
          <w:tcPr>
            <w:tcW w:w="1043"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12</w:t>
            </w:r>
          </w:p>
        </w:tc>
        <w:tc>
          <w:tcPr>
            <w:tcW w:w="1302"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15,8%</w:t>
            </w:r>
          </w:p>
        </w:tc>
        <w:tc>
          <w:tcPr>
            <w:tcW w:w="942"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4</w:t>
            </w:r>
          </w:p>
        </w:tc>
        <w:tc>
          <w:tcPr>
            <w:tcW w:w="1314" w:type="dxa"/>
            <w:tcBorders>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5,3%</w:t>
            </w:r>
          </w:p>
        </w:tc>
        <w:tc>
          <w:tcPr>
            <w:tcW w:w="1261" w:type="dxa"/>
            <w:vMerge w:val="restart"/>
          </w:tcPr>
          <w:p w:rsidR="00146BD1" w:rsidRDefault="00146BD1" w:rsidP="001F7D4A">
            <w:pPr>
              <w:pStyle w:val="ListParagraph"/>
              <w:jc w:val="center"/>
              <w:rPr>
                <w:rFonts w:ascii="Times New Roman" w:hAnsi="Times New Roman" w:cs="Times New Roman"/>
                <w:sz w:val="20"/>
                <w:szCs w:val="18"/>
              </w:rPr>
            </w:pPr>
          </w:p>
          <w:p w:rsidR="00146BD1" w:rsidRDefault="00146BD1" w:rsidP="001F7D4A">
            <w:pPr>
              <w:pStyle w:val="ListParagraph"/>
              <w:jc w:val="center"/>
              <w:rPr>
                <w:rFonts w:ascii="Times New Roman" w:hAnsi="Times New Roman" w:cs="Times New Roman"/>
                <w:sz w:val="20"/>
                <w:szCs w:val="18"/>
              </w:rPr>
            </w:pPr>
          </w:p>
          <w:p w:rsidR="00146BD1" w:rsidRDefault="00146BD1" w:rsidP="001F7D4A">
            <w:pPr>
              <w:pStyle w:val="ListParagraph"/>
              <w:jc w:val="center"/>
              <w:rPr>
                <w:rFonts w:ascii="Times New Roman" w:hAnsi="Times New Roman" w:cs="Times New Roman"/>
                <w:sz w:val="20"/>
                <w:szCs w:val="18"/>
              </w:rPr>
            </w:pPr>
          </w:p>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0,000</w:t>
            </w:r>
          </w:p>
        </w:tc>
      </w:tr>
      <w:tr w:rsidR="00146BD1" w:rsidTr="008E5D0C">
        <w:tc>
          <w:tcPr>
            <w:tcW w:w="1366"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PengetahuanCukup</w:t>
            </w:r>
          </w:p>
        </w:tc>
        <w:tc>
          <w:tcPr>
            <w:tcW w:w="1043"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62</w:t>
            </w:r>
          </w:p>
        </w:tc>
        <w:tc>
          <w:tcPr>
            <w:tcW w:w="1302"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81,6%</w:t>
            </w:r>
          </w:p>
        </w:tc>
        <w:tc>
          <w:tcPr>
            <w:tcW w:w="942"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52</w:t>
            </w:r>
          </w:p>
        </w:tc>
        <w:tc>
          <w:tcPr>
            <w:tcW w:w="1314" w:type="dxa"/>
            <w:tcBorders>
              <w:top w:val="nil"/>
              <w:bottom w:val="nil"/>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68,4%</w:t>
            </w:r>
          </w:p>
        </w:tc>
        <w:tc>
          <w:tcPr>
            <w:tcW w:w="1261" w:type="dxa"/>
            <w:vMerge/>
          </w:tcPr>
          <w:p w:rsidR="00146BD1" w:rsidRDefault="00146BD1" w:rsidP="001F7D4A">
            <w:pPr>
              <w:pStyle w:val="ListParagraph"/>
              <w:jc w:val="center"/>
              <w:rPr>
                <w:rFonts w:ascii="Times New Roman" w:hAnsi="Times New Roman" w:cs="Times New Roman"/>
                <w:sz w:val="20"/>
                <w:szCs w:val="18"/>
              </w:rPr>
            </w:pPr>
          </w:p>
        </w:tc>
      </w:tr>
      <w:tr w:rsidR="00146BD1" w:rsidTr="008E5D0C">
        <w:tc>
          <w:tcPr>
            <w:tcW w:w="1366"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Pengetahuan Baik</w:t>
            </w:r>
          </w:p>
        </w:tc>
        <w:tc>
          <w:tcPr>
            <w:tcW w:w="1043"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w:t>
            </w:r>
          </w:p>
        </w:tc>
        <w:tc>
          <w:tcPr>
            <w:tcW w:w="1302"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2,6%</w:t>
            </w:r>
          </w:p>
        </w:tc>
        <w:tc>
          <w:tcPr>
            <w:tcW w:w="942"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20</w:t>
            </w:r>
          </w:p>
        </w:tc>
        <w:tc>
          <w:tcPr>
            <w:tcW w:w="1314" w:type="dxa"/>
            <w:tcBorders>
              <w:top w:val="nil"/>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26,3%</w:t>
            </w:r>
          </w:p>
        </w:tc>
        <w:tc>
          <w:tcPr>
            <w:tcW w:w="1261" w:type="dxa"/>
            <w:vMerge/>
          </w:tcPr>
          <w:p w:rsidR="00146BD1" w:rsidRDefault="00146BD1" w:rsidP="001F7D4A">
            <w:pPr>
              <w:pStyle w:val="ListParagraph"/>
              <w:jc w:val="center"/>
              <w:rPr>
                <w:rFonts w:ascii="Times New Roman" w:hAnsi="Times New Roman" w:cs="Times New Roman"/>
                <w:sz w:val="20"/>
                <w:szCs w:val="18"/>
              </w:rPr>
            </w:pPr>
          </w:p>
        </w:tc>
      </w:tr>
      <w:tr w:rsidR="00146BD1" w:rsidTr="008E5D0C">
        <w:tc>
          <w:tcPr>
            <w:tcW w:w="1366"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b/>
                <w:bCs/>
                <w:sz w:val="20"/>
                <w:szCs w:val="18"/>
              </w:rPr>
            </w:pPr>
            <w:r>
              <w:rPr>
                <w:rFonts w:ascii="Times New Roman" w:hAnsi="Times New Roman" w:cs="Times New Roman"/>
                <w:b/>
                <w:bCs/>
                <w:sz w:val="20"/>
                <w:szCs w:val="18"/>
              </w:rPr>
              <w:t>Total</w:t>
            </w:r>
          </w:p>
        </w:tc>
        <w:tc>
          <w:tcPr>
            <w:tcW w:w="1043"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302"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c>
          <w:tcPr>
            <w:tcW w:w="942"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76</w:t>
            </w:r>
          </w:p>
        </w:tc>
        <w:tc>
          <w:tcPr>
            <w:tcW w:w="1314" w:type="dxa"/>
            <w:tcBorders>
              <w:top w:val="single" w:sz="4" w:space="0" w:color="auto"/>
              <w:bottom w:val="single" w:sz="4" w:space="0" w:color="auto"/>
            </w:tcBorders>
          </w:tcPr>
          <w:p w:rsidR="00146BD1" w:rsidRDefault="00146BD1" w:rsidP="001F7D4A">
            <w:pPr>
              <w:pStyle w:val="ListParagraph"/>
              <w:jc w:val="center"/>
              <w:rPr>
                <w:rFonts w:ascii="Times New Roman" w:hAnsi="Times New Roman" w:cs="Times New Roman"/>
                <w:sz w:val="20"/>
                <w:szCs w:val="18"/>
              </w:rPr>
            </w:pPr>
            <w:r>
              <w:rPr>
                <w:rFonts w:ascii="Times New Roman" w:hAnsi="Times New Roman" w:cs="Times New Roman"/>
                <w:sz w:val="20"/>
                <w:szCs w:val="18"/>
              </w:rPr>
              <w:t>100%</w:t>
            </w:r>
          </w:p>
        </w:tc>
        <w:tc>
          <w:tcPr>
            <w:tcW w:w="1261" w:type="dxa"/>
            <w:vMerge/>
            <w:tcBorders>
              <w:bottom w:val="single" w:sz="4" w:space="0" w:color="auto"/>
            </w:tcBorders>
          </w:tcPr>
          <w:p w:rsidR="00146BD1" w:rsidRDefault="00146BD1" w:rsidP="001F7D4A">
            <w:pPr>
              <w:pStyle w:val="ListParagraph"/>
              <w:jc w:val="center"/>
              <w:rPr>
                <w:rFonts w:ascii="Times New Roman" w:hAnsi="Times New Roman" w:cs="Times New Roman"/>
                <w:sz w:val="20"/>
                <w:szCs w:val="18"/>
              </w:rPr>
            </w:pPr>
          </w:p>
        </w:tc>
      </w:tr>
    </w:tbl>
    <w:p w:rsidR="00D85A1E" w:rsidRPr="00D85A1E" w:rsidRDefault="00344A4C" w:rsidP="001F7D4A">
      <w:pPr>
        <w:pStyle w:val="ListParagraph"/>
        <w:jc w:val="both"/>
        <w:rPr>
          <w:rFonts w:ascii="Times New Roman" w:eastAsia="SimSun" w:hAnsi="Times New Roman" w:cs="Times New Roman"/>
          <w:bCs/>
          <w:lang w:val="id-ID" w:eastAsia="zh-CN"/>
        </w:rPr>
      </w:pPr>
      <w:r>
        <w:rPr>
          <w:rFonts w:ascii="Times New Roman" w:eastAsia="SimSun" w:hAnsi="Times New Roman" w:cs="Times New Roman"/>
          <w:lang w:val="id-ID" w:eastAsia="zh-CN"/>
        </w:rPr>
        <w:tab/>
      </w:r>
      <w:r w:rsidR="00D85A1E" w:rsidRPr="00D85A1E">
        <w:rPr>
          <w:rFonts w:ascii="Times New Roman" w:eastAsia="SimSun" w:hAnsi="Times New Roman" w:cs="Times New Roman"/>
          <w:bCs/>
          <w:lang w:val="id-ID" w:eastAsia="zh-CN"/>
        </w:rPr>
        <w:t>Sumber : Data Olahan Primer</w:t>
      </w:r>
    </w:p>
    <w:p w:rsidR="008F712B" w:rsidRDefault="008F712B" w:rsidP="001F7D4A">
      <w:pPr>
        <w:pStyle w:val="ListParagraph"/>
        <w:ind w:left="567"/>
        <w:jc w:val="both"/>
        <w:rPr>
          <w:rFonts w:ascii="Times New Roman" w:eastAsia="SimSun" w:hAnsi="Times New Roman" w:cs="Times New Roman"/>
          <w:lang w:val="sv-SE" w:eastAsia="zh-CN"/>
        </w:rPr>
        <w:sectPr w:rsidR="008F712B" w:rsidSect="00FF1FBB">
          <w:type w:val="continuous"/>
          <w:pgSz w:w="11910" w:h="16840"/>
          <w:pgMar w:top="1418" w:right="1134" w:bottom="1418" w:left="1701" w:header="720" w:footer="720" w:gutter="0"/>
          <w:cols w:space="720"/>
        </w:sectPr>
      </w:pPr>
    </w:p>
    <w:p w:rsidR="00F24D88" w:rsidRPr="00CB7FF1" w:rsidRDefault="00B9575A" w:rsidP="001F7D4A">
      <w:pPr>
        <w:pStyle w:val="ListParagraph"/>
        <w:ind w:left="567"/>
        <w:jc w:val="both"/>
        <w:rPr>
          <w:rFonts w:ascii="Times New Roman" w:eastAsia="SimSun" w:hAnsi="Times New Roman" w:cs="Times New Roman"/>
          <w:lang w:val="sv-SE" w:eastAsia="zh-CN"/>
        </w:rPr>
      </w:pPr>
      <w:r w:rsidRPr="00CB7FF1">
        <w:rPr>
          <w:rFonts w:ascii="Times New Roman" w:eastAsia="SimSun" w:hAnsi="Times New Roman" w:cs="Times New Roman"/>
          <w:lang w:val="sv-SE" w:eastAsia="zh-CN"/>
        </w:rPr>
        <w:lastRenderedPageBreak/>
        <w:t xml:space="preserve">Berdasarkan Tabel 4, nilai signifikansi Sig. 2 tailed = 0,000, artinya hipotesis alternatif diterima. Penyuluhan KB IUD melalui </w:t>
      </w:r>
      <w:r w:rsidRPr="00CB7FF1">
        <w:rPr>
          <w:rFonts w:ascii="Times New Roman" w:eastAsia="SimSun" w:hAnsi="Times New Roman" w:cs="Times New Roman"/>
          <w:lang w:val="sv-SE" w:eastAsia="zh-CN"/>
        </w:rPr>
        <w:lastRenderedPageBreak/>
        <w:t>leaflet meningkatkan pengetahuan responden.</w:t>
      </w:r>
      <w:r w:rsidR="00F24D88" w:rsidRPr="00CB7FF1">
        <w:rPr>
          <w:rFonts w:ascii="Times New Roman" w:eastAsia="SimSun" w:hAnsi="Times New Roman" w:cs="Times New Roman"/>
          <w:lang w:val="sv-SE" w:eastAsia="zh-CN"/>
        </w:rPr>
        <w:t>.</w:t>
      </w:r>
    </w:p>
    <w:p w:rsidR="008F712B" w:rsidRDefault="008F712B" w:rsidP="001F7D4A">
      <w:pPr>
        <w:pStyle w:val="ListParagraph"/>
        <w:rPr>
          <w:rFonts w:ascii="Times New Roman" w:eastAsia="SimSun" w:hAnsi="Times New Roman" w:cs="Times New Roman"/>
          <w:lang w:val="sv-SE" w:eastAsia="zh-CN"/>
        </w:rPr>
        <w:sectPr w:rsidR="008F712B" w:rsidSect="008F712B">
          <w:type w:val="continuous"/>
          <w:pgSz w:w="11910" w:h="16840"/>
          <w:pgMar w:top="1418" w:right="1134" w:bottom="1418" w:left="1701" w:header="720" w:footer="720" w:gutter="0"/>
          <w:cols w:num="2" w:space="284"/>
        </w:sectPr>
      </w:pPr>
    </w:p>
    <w:p w:rsidR="00D85A1E" w:rsidRPr="00CB7FF1" w:rsidRDefault="00D85A1E" w:rsidP="001F7D4A">
      <w:pPr>
        <w:pStyle w:val="ListParagraph"/>
        <w:jc w:val="center"/>
        <w:rPr>
          <w:rFonts w:ascii="Times New Roman" w:eastAsia="SimSun" w:hAnsi="Times New Roman" w:cs="Times New Roman"/>
          <w:lang w:val="sv-SE" w:eastAsia="zh-CN"/>
        </w:rPr>
      </w:pPr>
      <w:r w:rsidRPr="00CB7FF1">
        <w:rPr>
          <w:rFonts w:ascii="Times New Roman" w:eastAsia="SimSun" w:hAnsi="Times New Roman" w:cs="Times New Roman"/>
          <w:lang w:val="sv-SE" w:eastAsia="zh-CN"/>
        </w:rPr>
        <w:lastRenderedPageBreak/>
        <w:t>Tabel 5 Hasil Analisis Uji Wilcoxon</w:t>
      </w:r>
    </w:p>
    <w:tbl>
      <w:tblPr>
        <w:tblStyle w:val="TableGrid"/>
        <w:tblW w:w="0" w:type="auto"/>
        <w:tblInd w:w="709"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2123"/>
        <w:gridCol w:w="1983"/>
        <w:gridCol w:w="1134"/>
        <w:gridCol w:w="1989"/>
      </w:tblGrid>
      <w:tr w:rsidR="00997605" w:rsidTr="008C0D5C">
        <w:tc>
          <w:tcPr>
            <w:tcW w:w="2123" w:type="dxa"/>
            <w:tcBorders>
              <w:top w:val="single" w:sz="4" w:space="0" w:color="auto"/>
            </w:tcBorders>
          </w:tcPr>
          <w:p w:rsidR="00997605" w:rsidRPr="009B4BB8" w:rsidRDefault="00997605" w:rsidP="001F7D4A">
            <w:pPr>
              <w:rPr>
                <w:rFonts w:ascii="Times New Roman" w:hAnsi="Times New Roman" w:cs="Times New Roman"/>
              </w:rPr>
            </w:pPr>
            <w:r w:rsidRPr="009B4BB8">
              <w:rPr>
                <w:rFonts w:ascii="Times New Roman" w:eastAsia="SimSun" w:hAnsi="Times New Roman" w:cs="Times New Roman"/>
                <w:b/>
                <w:bCs/>
                <w:lang w:eastAsia="zh-CN"/>
              </w:rPr>
              <w:t>Negative Ranks (n)</w:t>
            </w:r>
          </w:p>
        </w:tc>
        <w:tc>
          <w:tcPr>
            <w:tcW w:w="1983" w:type="dxa"/>
            <w:tcBorders>
              <w:top w:val="single" w:sz="4" w:space="0" w:color="auto"/>
            </w:tcBorders>
          </w:tcPr>
          <w:p w:rsidR="00997605" w:rsidRPr="009B4BB8" w:rsidRDefault="00997605" w:rsidP="001F7D4A">
            <w:pPr>
              <w:rPr>
                <w:rFonts w:ascii="Times New Roman" w:hAnsi="Times New Roman" w:cs="Times New Roman"/>
              </w:rPr>
            </w:pPr>
            <w:r w:rsidRPr="009B4BB8">
              <w:rPr>
                <w:rFonts w:ascii="Times New Roman" w:eastAsia="SimSun" w:hAnsi="Times New Roman" w:cs="Times New Roman"/>
                <w:b/>
                <w:bCs/>
                <w:lang w:eastAsia="zh-CN"/>
              </w:rPr>
              <w:t>Positive Ranks (n)</w:t>
            </w:r>
          </w:p>
        </w:tc>
        <w:tc>
          <w:tcPr>
            <w:tcW w:w="1134" w:type="dxa"/>
            <w:tcBorders>
              <w:top w:val="single" w:sz="4" w:space="0" w:color="auto"/>
            </w:tcBorders>
          </w:tcPr>
          <w:p w:rsidR="00997605" w:rsidRPr="009B4BB8" w:rsidRDefault="00997605" w:rsidP="001F7D4A">
            <w:pPr>
              <w:rPr>
                <w:rFonts w:ascii="Times New Roman" w:hAnsi="Times New Roman" w:cs="Times New Roman"/>
              </w:rPr>
            </w:pPr>
            <w:r w:rsidRPr="009B4BB8">
              <w:rPr>
                <w:rFonts w:ascii="Times New Roman" w:eastAsia="SimSun" w:hAnsi="Times New Roman" w:cs="Times New Roman"/>
                <w:b/>
                <w:bCs/>
                <w:lang w:eastAsia="zh-CN"/>
              </w:rPr>
              <w:t>Ties (n)</w:t>
            </w:r>
          </w:p>
        </w:tc>
        <w:tc>
          <w:tcPr>
            <w:tcW w:w="1989" w:type="dxa"/>
            <w:tcBorders>
              <w:top w:val="single" w:sz="4" w:space="0" w:color="auto"/>
            </w:tcBorders>
          </w:tcPr>
          <w:p w:rsidR="00997605" w:rsidRPr="009B4BB8" w:rsidRDefault="00997605" w:rsidP="001F7D4A">
            <w:pPr>
              <w:rPr>
                <w:rFonts w:ascii="Times New Roman" w:hAnsi="Times New Roman" w:cs="Times New Roman"/>
              </w:rPr>
            </w:pPr>
            <w:r w:rsidRPr="009B4BB8">
              <w:rPr>
                <w:rFonts w:ascii="Times New Roman" w:eastAsia="SimSun" w:hAnsi="Times New Roman" w:cs="Times New Roman"/>
                <w:b/>
                <w:bCs/>
                <w:lang w:eastAsia="zh-CN"/>
              </w:rPr>
              <w:t>Mean Ranks</w:t>
            </w:r>
          </w:p>
        </w:tc>
      </w:tr>
      <w:tr w:rsidR="00997605" w:rsidTr="008C0D5C">
        <w:tc>
          <w:tcPr>
            <w:tcW w:w="2123" w:type="dxa"/>
            <w:tcBorders>
              <w:bottom w:val="single" w:sz="4" w:space="0" w:color="auto"/>
            </w:tcBorders>
          </w:tcPr>
          <w:p w:rsidR="00997605" w:rsidRPr="009B4BB8" w:rsidRDefault="00997605" w:rsidP="001F7D4A">
            <w:pPr>
              <w:rPr>
                <w:rFonts w:ascii="Times New Roman" w:hAnsi="Times New Roman" w:cs="Times New Roman"/>
              </w:rPr>
            </w:pPr>
            <w:r w:rsidRPr="009B4BB8">
              <w:rPr>
                <w:rFonts w:ascii="Times New Roman" w:hAnsi="Times New Roman" w:cs="Times New Roman"/>
              </w:rPr>
              <w:t>0</w:t>
            </w:r>
          </w:p>
        </w:tc>
        <w:tc>
          <w:tcPr>
            <w:tcW w:w="1983" w:type="dxa"/>
            <w:tcBorders>
              <w:bottom w:val="single" w:sz="4" w:space="0" w:color="auto"/>
            </w:tcBorders>
          </w:tcPr>
          <w:p w:rsidR="00997605" w:rsidRPr="009B4BB8" w:rsidRDefault="00997605" w:rsidP="001F7D4A">
            <w:pPr>
              <w:rPr>
                <w:rFonts w:ascii="Times New Roman" w:hAnsi="Times New Roman" w:cs="Times New Roman"/>
              </w:rPr>
            </w:pPr>
            <w:r w:rsidRPr="009B4BB8">
              <w:rPr>
                <w:rFonts w:ascii="Times New Roman" w:hAnsi="Times New Roman" w:cs="Times New Roman"/>
              </w:rPr>
              <w:t>70</w:t>
            </w:r>
          </w:p>
        </w:tc>
        <w:tc>
          <w:tcPr>
            <w:tcW w:w="1134" w:type="dxa"/>
            <w:tcBorders>
              <w:bottom w:val="single" w:sz="4" w:space="0" w:color="auto"/>
            </w:tcBorders>
          </w:tcPr>
          <w:p w:rsidR="00997605" w:rsidRPr="009B4BB8" w:rsidRDefault="00997605" w:rsidP="001F7D4A">
            <w:pPr>
              <w:rPr>
                <w:rFonts w:ascii="Times New Roman" w:hAnsi="Times New Roman" w:cs="Times New Roman"/>
              </w:rPr>
            </w:pPr>
            <w:r w:rsidRPr="009B4BB8">
              <w:rPr>
                <w:rFonts w:ascii="Times New Roman" w:hAnsi="Times New Roman" w:cs="Times New Roman"/>
              </w:rPr>
              <w:t>6</w:t>
            </w:r>
          </w:p>
        </w:tc>
        <w:tc>
          <w:tcPr>
            <w:tcW w:w="1989" w:type="dxa"/>
            <w:tcBorders>
              <w:bottom w:val="single" w:sz="4" w:space="0" w:color="auto"/>
            </w:tcBorders>
          </w:tcPr>
          <w:p w:rsidR="00997605" w:rsidRPr="009B4BB8" w:rsidRDefault="00997605" w:rsidP="001F7D4A">
            <w:pPr>
              <w:rPr>
                <w:rFonts w:ascii="Times New Roman" w:hAnsi="Times New Roman" w:cs="Times New Roman"/>
              </w:rPr>
            </w:pPr>
            <w:r w:rsidRPr="009B4BB8">
              <w:rPr>
                <w:rFonts w:ascii="Times New Roman" w:hAnsi="Times New Roman" w:cs="Times New Roman"/>
              </w:rPr>
              <w:t>35,5</w:t>
            </w:r>
          </w:p>
        </w:tc>
      </w:tr>
    </w:tbl>
    <w:p w:rsidR="00D85A1E" w:rsidRPr="00D85A1E" w:rsidRDefault="00D85A1E" w:rsidP="001F7D4A">
      <w:pPr>
        <w:pStyle w:val="ListParagraph"/>
        <w:ind w:left="709"/>
        <w:jc w:val="both"/>
        <w:rPr>
          <w:rFonts w:ascii="Times New Roman" w:eastAsia="SimSun" w:hAnsi="Times New Roman" w:cs="Times New Roman"/>
          <w:bCs/>
          <w:lang w:val="id-ID" w:eastAsia="zh-CN"/>
        </w:rPr>
      </w:pPr>
      <w:r w:rsidRPr="00D85A1E">
        <w:rPr>
          <w:rFonts w:ascii="Times New Roman" w:eastAsia="SimSun" w:hAnsi="Times New Roman" w:cs="Times New Roman"/>
          <w:bCs/>
          <w:lang w:val="id-ID" w:eastAsia="zh-CN"/>
        </w:rPr>
        <w:t>Sumber : Data Olahan Primer</w:t>
      </w:r>
    </w:p>
    <w:p w:rsidR="008F712B" w:rsidRDefault="008F712B" w:rsidP="001F7D4A">
      <w:pPr>
        <w:pStyle w:val="ListParagraph"/>
        <w:ind w:left="567" w:firstLine="709"/>
        <w:jc w:val="both"/>
        <w:rPr>
          <w:rFonts w:ascii="Times New Roman" w:eastAsia="SimSun" w:hAnsi="Times New Roman" w:cs="Times New Roman"/>
          <w:lang w:val="zh-CN" w:eastAsia="zh-CN"/>
        </w:rPr>
        <w:sectPr w:rsidR="008F712B" w:rsidSect="00FF1FBB">
          <w:type w:val="continuous"/>
          <w:pgSz w:w="11910" w:h="16840"/>
          <w:pgMar w:top="1418" w:right="1134" w:bottom="1418" w:left="1701" w:header="720" w:footer="720" w:gutter="0"/>
          <w:cols w:space="720"/>
        </w:sectPr>
      </w:pPr>
    </w:p>
    <w:p w:rsidR="00D85A1E" w:rsidRPr="00D85A1E" w:rsidRDefault="00D85A1E" w:rsidP="001F7D4A">
      <w:pPr>
        <w:pStyle w:val="ListParagraph"/>
        <w:ind w:left="567" w:firstLine="709"/>
        <w:jc w:val="both"/>
        <w:rPr>
          <w:rFonts w:ascii="Times New Roman" w:eastAsia="SimSun" w:hAnsi="Times New Roman" w:cs="Times New Roman"/>
          <w:lang w:val="zh-CN" w:eastAsia="zh-CN"/>
        </w:rPr>
      </w:pPr>
      <w:r w:rsidRPr="00D85A1E">
        <w:rPr>
          <w:rFonts w:ascii="Times New Roman" w:eastAsia="SimSun" w:hAnsi="Times New Roman" w:cs="Times New Roman"/>
          <w:lang w:val="zh-CN" w:eastAsia="zh-CN"/>
        </w:rPr>
        <w:lastRenderedPageBreak/>
        <w:t xml:space="preserve">Berdasarkan tabel </w:t>
      </w:r>
      <w:r w:rsidRPr="00D85A1E">
        <w:rPr>
          <w:rFonts w:ascii="Times New Roman" w:eastAsia="SimSun" w:hAnsi="Times New Roman" w:cs="Times New Roman"/>
          <w:lang w:eastAsia="zh-CN"/>
        </w:rPr>
        <w:t>5</w:t>
      </w:r>
      <w:r w:rsidRPr="00D85A1E">
        <w:rPr>
          <w:rFonts w:ascii="Times New Roman" w:eastAsia="SimSun" w:hAnsi="Times New Roman" w:cs="Times New Roman"/>
          <w:lang w:val="zh-CN" w:eastAsia="zh-CN"/>
        </w:rPr>
        <w:t>, terlihat bahwa nilai Negative Ranks adalah 0. Ini menunjukkan bahwa dari 76 responden, tidak ada responden yang mengalami penurunan atau pengurangan dari nilai Pre Test ke nilai Post Test.</w:t>
      </w:r>
    </w:p>
    <w:p w:rsidR="00D85A1E" w:rsidRPr="00D85A1E" w:rsidRDefault="00D85A1E" w:rsidP="001F7D4A">
      <w:pPr>
        <w:pStyle w:val="ListParagraph"/>
        <w:ind w:left="567" w:firstLine="709"/>
        <w:jc w:val="both"/>
        <w:rPr>
          <w:rFonts w:ascii="Times New Roman" w:eastAsia="SimSun" w:hAnsi="Times New Roman" w:cs="Times New Roman"/>
          <w:lang w:val="zh-CN" w:eastAsia="zh-CN"/>
        </w:rPr>
      </w:pPr>
      <w:r w:rsidRPr="00D85A1E">
        <w:rPr>
          <w:rFonts w:ascii="Times New Roman" w:eastAsia="SimSun" w:hAnsi="Times New Roman" w:cs="Times New Roman"/>
          <w:lang w:val="zh-CN" w:eastAsia="zh-CN"/>
        </w:rPr>
        <w:t xml:space="preserve">Berdasarkan tabel </w:t>
      </w:r>
      <w:r w:rsidRPr="00D85A1E">
        <w:rPr>
          <w:rFonts w:ascii="Times New Roman" w:eastAsia="SimSun" w:hAnsi="Times New Roman" w:cs="Times New Roman"/>
          <w:lang w:eastAsia="zh-CN"/>
        </w:rPr>
        <w:t>5</w:t>
      </w:r>
      <w:r w:rsidRPr="00D85A1E">
        <w:rPr>
          <w:rFonts w:ascii="Times New Roman" w:eastAsia="SimSun" w:hAnsi="Times New Roman" w:cs="Times New Roman"/>
          <w:lang w:val="zh-CN" w:eastAsia="zh-CN"/>
        </w:rPr>
        <w:t xml:space="preserve">, terlihat bahwa Positive Ranks adalah 70. Ini menunjukkan bahwa dari 76 responden terdapat 70 responden yang mengalami peningkatan atau kenaikan dari nilai Pre Test ke nilai </w:t>
      </w:r>
      <w:r w:rsidRPr="00D85A1E">
        <w:rPr>
          <w:rFonts w:ascii="Times New Roman" w:eastAsia="SimSun" w:hAnsi="Times New Roman" w:cs="Times New Roman"/>
          <w:lang w:val="zh-CN" w:eastAsia="zh-CN"/>
        </w:rPr>
        <w:lastRenderedPageBreak/>
        <w:t>Post Test. Dan hasil Mean Ranks adalah 35,5, yang artinya bahwa rata-rata peningkatan nilai responden adalah sebesar 35,5.</w:t>
      </w:r>
    </w:p>
    <w:p w:rsidR="008F712B" w:rsidRDefault="00D85A1E" w:rsidP="001F7D4A">
      <w:pPr>
        <w:pStyle w:val="ListParagraph"/>
        <w:ind w:left="567" w:firstLine="709"/>
        <w:jc w:val="both"/>
        <w:rPr>
          <w:rFonts w:ascii="Times New Roman" w:eastAsia="SimSun" w:hAnsi="Times New Roman" w:cs="Times New Roman"/>
          <w:lang w:val="fi-FI" w:eastAsia="zh-CN"/>
        </w:rPr>
        <w:sectPr w:rsidR="008F712B" w:rsidSect="008F712B">
          <w:type w:val="continuous"/>
          <w:pgSz w:w="11910" w:h="16840"/>
          <w:pgMar w:top="1418" w:right="1134" w:bottom="1418" w:left="1701" w:header="720" w:footer="720" w:gutter="0"/>
          <w:cols w:num="2" w:space="284"/>
        </w:sectPr>
      </w:pPr>
      <w:r w:rsidRPr="00D85A1E">
        <w:rPr>
          <w:rFonts w:ascii="Times New Roman" w:eastAsia="SimSun" w:hAnsi="Times New Roman" w:cs="Times New Roman"/>
          <w:lang w:val="fi-FI" w:eastAsia="zh-CN"/>
        </w:rPr>
        <w:t xml:space="preserve">Berdasarkan tabel 5, terlihat bahwa nilai Ties (sama) adalah 6. Ini menunjukkan bahwa dari 76 responden terdapat 6 responden yang tidak mengalami perubahan baik peningkatan atau penurunan nilai Pre Test ke nilai </w:t>
      </w:r>
    </w:p>
    <w:p w:rsidR="00D85A1E" w:rsidRDefault="00D85A1E" w:rsidP="001F7D4A">
      <w:pPr>
        <w:pStyle w:val="ListParagraph"/>
        <w:ind w:left="567" w:firstLine="709"/>
        <w:jc w:val="both"/>
        <w:rPr>
          <w:rFonts w:ascii="Times New Roman" w:eastAsia="SimSun" w:hAnsi="Times New Roman" w:cs="Times New Roman"/>
          <w:lang w:val="fi-FI" w:eastAsia="zh-CN"/>
        </w:rPr>
      </w:pPr>
      <w:r w:rsidRPr="00D85A1E">
        <w:rPr>
          <w:rFonts w:ascii="Times New Roman" w:eastAsia="SimSun" w:hAnsi="Times New Roman" w:cs="Times New Roman"/>
          <w:lang w:val="fi-FI" w:eastAsia="zh-CN"/>
        </w:rPr>
        <w:lastRenderedPageBreak/>
        <w:t>Post Test.</w:t>
      </w:r>
    </w:p>
    <w:p w:rsidR="005160AA" w:rsidRPr="00C70457" w:rsidRDefault="005160AA" w:rsidP="001F7D4A">
      <w:pPr>
        <w:jc w:val="both"/>
        <w:rPr>
          <w:rFonts w:ascii="Times New Roman" w:eastAsia="SimSun" w:hAnsi="Times New Roman" w:cs="Times New Roman"/>
          <w:lang w:val="zh-CN" w:eastAsia="zh-CN"/>
        </w:rPr>
      </w:pPr>
    </w:p>
    <w:p w:rsidR="005160AA" w:rsidRDefault="008D42AD" w:rsidP="001F7D4A">
      <w:pPr>
        <w:rPr>
          <w:rFonts w:ascii="Times New Roman" w:eastAsia="SimSun" w:hAnsi="Times New Roman" w:cs="Times New Roman"/>
          <w:b/>
          <w:bCs/>
          <w:lang w:eastAsia="zh-CN"/>
        </w:rPr>
      </w:pPr>
      <w:r w:rsidRPr="005160AA">
        <w:rPr>
          <w:rFonts w:ascii="Times New Roman" w:eastAsia="SimSun" w:hAnsi="Times New Roman" w:cs="Times New Roman"/>
          <w:b/>
          <w:bCs/>
          <w:lang w:eastAsia="zh-CN"/>
        </w:rPr>
        <w:t>Pembahasan</w:t>
      </w:r>
    </w:p>
    <w:p w:rsidR="008F712B" w:rsidRDefault="008F712B" w:rsidP="001F7D4A">
      <w:pPr>
        <w:pStyle w:val="ListParagraph"/>
        <w:numPr>
          <w:ilvl w:val="3"/>
          <w:numId w:val="6"/>
        </w:numPr>
        <w:ind w:left="426"/>
        <w:rPr>
          <w:rFonts w:ascii="Times New Roman" w:eastAsia="SimSun" w:hAnsi="Times New Roman" w:cs="Times New Roman"/>
          <w:b/>
          <w:bCs/>
          <w:lang w:val="zh-CN" w:eastAsia="zh-CN"/>
        </w:rPr>
        <w:sectPr w:rsidR="008F712B" w:rsidSect="00FF1FBB">
          <w:type w:val="continuous"/>
          <w:pgSz w:w="11910" w:h="16840"/>
          <w:pgMar w:top="1418" w:right="1134" w:bottom="1418" w:left="1701" w:header="720" w:footer="720" w:gutter="0"/>
          <w:cols w:space="720"/>
        </w:sectPr>
      </w:pPr>
    </w:p>
    <w:p w:rsidR="005160AA" w:rsidRDefault="008D42AD" w:rsidP="001F7D4A">
      <w:pPr>
        <w:pStyle w:val="ListParagraph"/>
        <w:numPr>
          <w:ilvl w:val="3"/>
          <w:numId w:val="6"/>
        </w:numPr>
        <w:ind w:left="426"/>
        <w:rPr>
          <w:rFonts w:ascii="Times New Roman" w:eastAsia="SimSun" w:hAnsi="Times New Roman" w:cs="Times New Roman"/>
          <w:b/>
          <w:bCs/>
          <w:lang w:eastAsia="zh-CN"/>
        </w:rPr>
      </w:pPr>
      <w:r w:rsidRPr="005160AA">
        <w:rPr>
          <w:rFonts w:ascii="Times New Roman" w:eastAsia="SimSun" w:hAnsi="Times New Roman" w:cs="Times New Roman"/>
          <w:b/>
          <w:bCs/>
          <w:lang w:val="zh-CN" w:eastAsia="zh-CN"/>
        </w:rPr>
        <w:lastRenderedPageBreak/>
        <w:t>Karakteristik Responden</w:t>
      </w:r>
    </w:p>
    <w:p w:rsidR="00997605" w:rsidRPr="00997605" w:rsidRDefault="008D42AD" w:rsidP="001F7D4A">
      <w:pPr>
        <w:pStyle w:val="ListParagraph"/>
        <w:numPr>
          <w:ilvl w:val="4"/>
          <w:numId w:val="6"/>
        </w:numPr>
        <w:ind w:left="709" w:hanging="283"/>
        <w:rPr>
          <w:rFonts w:ascii="Times New Roman" w:eastAsia="SimSun" w:hAnsi="Times New Roman" w:cs="Times New Roman"/>
          <w:b/>
          <w:bCs/>
          <w:lang w:eastAsia="zh-CN"/>
        </w:rPr>
      </w:pPr>
      <w:r w:rsidRPr="005160AA">
        <w:rPr>
          <w:rFonts w:ascii="Times New Roman" w:hAnsi="Times New Roman" w:cs="Times New Roman"/>
          <w:b/>
          <w:bCs/>
        </w:rPr>
        <w:t>Usia</w:t>
      </w:r>
    </w:p>
    <w:p w:rsidR="004E79C7" w:rsidRPr="004E79C7" w:rsidRDefault="0068605C" w:rsidP="001F7D4A">
      <w:pPr>
        <w:pStyle w:val="ListParagraph"/>
        <w:ind w:left="426" w:firstLine="426"/>
        <w:jc w:val="both"/>
        <w:rPr>
          <w:rFonts w:ascii="Times New Roman" w:hAnsi="Times New Roman" w:cs="Times New Roman"/>
        </w:rPr>
      </w:pPr>
      <w:r w:rsidRPr="004E79C7">
        <w:rPr>
          <w:rFonts w:ascii="Times New Roman" w:hAnsi="Times New Roman" w:cs="Times New Roman"/>
          <w:lang w:eastAsia="zh-CN"/>
        </w:rPr>
        <w:t xml:space="preserve">Berdasarkanhasiltabel 1, mayoritas Wanita UsiaSubur (WUS) di wilayah kerjaPuskesmas Patani sebagianbesarberusia 17-25 tahun (56,6%). </w:t>
      </w:r>
      <w:r w:rsidRPr="004E79C7">
        <w:rPr>
          <w:rFonts w:ascii="Times New Roman" w:hAnsi="Times New Roman" w:cs="Times New Roman"/>
        </w:rPr>
        <w:t>Dan Wanita UsiaSubur (WUS) di wilayah kerjaPuskesmas Patani sebagiankecilberusia 36-45 tahun (5,3%).</w:t>
      </w:r>
    </w:p>
    <w:p w:rsidR="004E79C7" w:rsidRPr="004E79C7" w:rsidRDefault="0068605C" w:rsidP="001F7D4A">
      <w:pPr>
        <w:pStyle w:val="ListParagraph"/>
        <w:ind w:left="426" w:firstLine="426"/>
        <w:jc w:val="both"/>
        <w:rPr>
          <w:rFonts w:ascii="Times New Roman" w:hAnsi="Times New Roman" w:cs="Times New Roman"/>
          <w:lang w:eastAsia="zh-CN"/>
        </w:rPr>
      </w:pPr>
      <w:r w:rsidRPr="004E79C7">
        <w:rPr>
          <w:rFonts w:ascii="Times New Roman" w:hAnsi="Times New Roman" w:cs="Times New Roman"/>
        </w:rPr>
        <w:t xml:space="preserve">Wanita usia subur (WUS) adalah wanita yang berada dalam rentang usia 15 hingga 49 tahun. Wanita dalam kelompok usia ini dianggap berada dalam fase produktif untuk reproduksi. </w:t>
      </w:r>
      <w:r w:rsidRPr="004E79C7">
        <w:rPr>
          <w:rFonts w:ascii="Times New Roman" w:hAnsi="Times New Roman" w:cs="Times New Roman"/>
          <w:lang w:eastAsia="zh-CN"/>
        </w:rPr>
        <w:t xml:space="preserve">Status WUS dapat bervariasi, mencakup wanita yang belum menikah, yang sudah menikah, atau yang berstatus janda </w:t>
      </w:r>
      <w:r w:rsidR="002213BC" w:rsidRPr="004E79C7">
        <w:rPr>
          <w:rFonts w:ascii="Times New Roman" w:hAnsi="Times New Roman" w:cs="Times New Roman"/>
        </w:rPr>
        <w:fldChar w:fldCharType="begin" w:fldLock="1"/>
      </w:r>
      <w:r w:rsidR="008E5D0C">
        <w:rPr>
          <w:rFonts w:ascii="Times New Roman" w:hAnsi="Times New Roman" w:cs="Times New Roman"/>
          <w:lang w:eastAsia="zh-CN"/>
        </w:rPr>
        <w:instrText>ADDIN CSL_CITATION {"citationItems":[{"id":"ITEM-1","itemData":{"DOI":"10.31603/ce.4479","ISSN":"2614-4964","abstract":"Alat kontrasepsi (alkon) intrauterine device (IUD) sangat efektif untuk menjarangkan kehamilan dibandingkan dengan metode kontrasepsi lainnya seperti suntik, pil dan implan. IUD dapat mencegah terjadinya kehamilan hingga 10 tahun dengan tingkat kegagalan hanya berkisar 1%. Presentasi penggunaan IUD di Puskesmas Mapane hanya 9,7%. Kegiatan ini dilaksanakan di Posyandu Tolana, Desa Toini pada tanggal 12 Oktober 2020. Sasaran kegiatan ini adalah Ibu Wanita Usia Subur (WUS) yang berjumlah 17 Orang. Metode kegiatan ini adalah membagikan leaflet kepada peserta kemudian melakukan penyuluhan dan dievaluasi menggunakan kuesioner pre-post test. Hasil kegiatan mengungkapkan adanya peningkatan pengetahuan ibu. Rata-rata pengetahuan ibu tentang KB IUD sebelum penyuluhan adalah 43,5 dan meningkatkan menjadi 79 setelah adanya penyuluhan. Tim pengabdi merekomendasikan untuk menggunakan KB IUD dengan memperhatikan pada banyaknya kelebihan yang dimiliki.","author":[{"dropping-particle":"","family":"Zulfitriani","given":"Zulfitriani","non-dropping-particle":"","parse-names":false,"suffix":""},{"dropping-particle":"","family":"Nurfatimah","given":"Nurfatimah","non-dropping-particle":"","parse-names":false,"suffix":""},{"dropping-particle":"","family":"Entoh","given":"Christina","non-dropping-particle":"","parse-names":false,"suffix":""},{"dropping-particle":"","family":"Longgupa","given":"Lisda Widianti","non-dropping-particle":"","parse-names":false,"suffix":""},{"dropping-particle":"","family":"Ramadhan","given":"Kadar","non-dropping-particle":"","parse-names":false,"suffix":""}],"container-title":"Community Empowerment","id":"ITEM-1","issue":"3","issued":{"date-parts":[["2021"]]},"page":"374-379","title":"Penyuluhan Guna Meningkatkan Pengetahuan Wanita Usia Subur (WUS) tentang KB IUD","type":"article-journal","volume":"6"},"uris":["http://www.mendeley.com/documents/?uuid=e1e12082-39ad-4d84-a9bd-929a1f3f6350","http://www.mendeley.com/documents/?uuid=988559f7-7218-4b8e-bb09-a7c73b2052df"]}],"mendeley":{"formattedCitation":"(Zulfitriani et al., 2021)","plainTextFormattedCitation":"(Zulfitriani et al., 2021)","previouslyFormattedCitation":"(Zulfitriani et al., 2021)"},"properties":{"noteIndex":0},"schema":"https://github.com/citation-style-language/schema/raw/master/csl-citation.json"}</w:instrText>
      </w:r>
      <w:r w:rsidR="002213BC" w:rsidRPr="004E79C7">
        <w:rPr>
          <w:rFonts w:ascii="Times New Roman" w:hAnsi="Times New Roman" w:cs="Times New Roman"/>
        </w:rPr>
        <w:fldChar w:fldCharType="separate"/>
      </w:r>
      <w:r w:rsidRPr="004E79C7">
        <w:rPr>
          <w:rFonts w:ascii="Times New Roman" w:hAnsi="Times New Roman" w:cs="Times New Roman"/>
          <w:noProof/>
          <w:lang w:eastAsia="zh-CN"/>
        </w:rPr>
        <w:t>(Zulfitriani et al., 2021)</w:t>
      </w:r>
      <w:r w:rsidR="002213BC" w:rsidRPr="004E79C7">
        <w:rPr>
          <w:rFonts w:ascii="Times New Roman" w:hAnsi="Times New Roman" w:cs="Times New Roman"/>
        </w:rPr>
        <w:fldChar w:fldCharType="end"/>
      </w:r>
      <w:r w:rsidRPr="004E79C7">
        <w:rPr>
          <w:rFonts w:ascii="Times New Roman" w:hAnsi="Times New Roman" w:cs="Times New Roman"/>
          <w:lang w:eastAsia="zh-CN"/>
        </w:rPr>
        <w:t>.</w:t>
      </w:r>
    </w:p>
    <w:p w:rsidR="004E79C7" w:rsidRPr="004E79C7" w:rsidRDefault="001C0685" w:rsidP="001F7D4A">
      <w:pPr>
        <w:pStyle w:val="ListParagraph"/>
        <w:ind w:left="426" w:firstLine="426"/>
        <w:jc w:val="both"/>
        <w:rPr>
          <w:rFonts w:ascii="Times New Roman" w:hAnsi="Times New Roman" w:cs="Times New Roman"/>
          <w:lang w:val="fi-FI"/>
        </w:rPr>
      </w:pPr>
      <w:r w:rsidRPr="004E79C7">
        <w:rPr>
          <w:rFonts w:ascii="Times New Roman" w:hAnsi="Times New Roman" w:cs="Times New Roman"/>
          <w:lang w:val="fi-FI"/>
        </w:rPr>
        <w:t xml:space="preserve">Penelitian yang dilakukan oleh Jumiati et al. (2023) menunjukkan bahwa ibu muda sering merasa takut dan malu terhadap topik kontrasepsi dalam rahim, sehingga kurang menggunakan IUD karena minim </w:t>
      </w:r>
      <w:r w:rsidRPr="004E79C7">
        <w:rPr>
          <w:rFonts w:ascii="Times New Roman" w:hAnsi="Times New Roman" w:cs="Times New Roman"/>
          <w:lang w:val="fi-FI"/>
        </w:rPr>
        <w:lastRenderedPageBreak/>
        <w:t xml:space="preserve">pengetahuan tentang manfaatnya. </w:t>
      </w:r>
      <w:r w:rsidR="002213BC" w:rsidRPr="004E79C7">
        <w:rPr>
          <w:rFonts w:ascii="Times New Roman" w:hAnsi="Times New Roman" w:cs="Times New Roman"/>
          <w:lang w:val="fi-FI"/>
        </w:rPr>
        <w:fldChar w:fldCharType="begin" w:fldLock="1"/>
      </w:r>
      <w:r w:rsidR="008E5D0C">
        <w:rPr>
          <w:rFonts w:ascii="Times New Roman" w:hAnsi="Times New Roman" w:cs="Times New Roman"/>
          <w:lang w:val="fi-FI"/>
        </w:rPr>
        <w:instrText>ADDIN CSL_CITATION {"citationItems":[{"id":"ITEM-1","itemData":{"abstract":"… disebabkan oleh beberapa faktor yaitu faktor internal (usia, … dengan kesadaran keluarga berencana pada masyarakat … Ketidak tahuan akan keuntungan menggunakan AKDR bagi …","author":[{"dropping-particle":"","family":"Jumiati","given":"Ani","non-dropping-particle":"","parse-names":false,"suffix":""},{"dropping-particle":"","family":"Riski","given":"Merisa","non-dropping-particle":"","parse-names":false,"suffix":""},{"dropping-particle":"","family":"Efendi","given":"Hazairin","non-dropping-particle":"","parse-names":false,"suffix":""}],"container-title":"Jurnal 'Aisyiyah Palembang","id":"ITEM-1","issue":"1","issued":{"date-parts":[["2023"]]},"page":"106-114","title":"Hubungan Pendidikan, Usia Dan Paritas Dengan Penggunaan Alat Kontrasepsi IUD","type":"article-journal","volume":"8"},"uris":["http://www.mendeley.com/documents/?uuid=246e47ea-3048-4612-84b6-9808bb213640","http://www.mendeley.com/documents/?uuid=d3ca1e9c-9f96-4b37-b50a-912e2a5d1d09"]}],"mendeley":{"formattedCitation":"(Jumiati et al., 2023)","plainTextFormattedCitation":"(Jumiati et al., 2023)","previouslyFormattedCitation":"(Jumiati et al., 2023)"},"properties":{"noteIndex":0},"schema":"https://github.com/citation-style-language/schema/raw/master/csl-citation.json"}</w:instrText>
      </w:r>
      <w:r w:rsidR="002213BC" w:rsidRPr="004E79C7">
        <w:rPr>
          <w:rFonts w:ascii="Times New Roman" w:hAnsi="Times New Roman" w:cs="Times New Roman"/>
          <w:lang w:val="fi-FI"/>
        </w:rPr>
        <w:fldChar w:fldCharType="separate"/>
      </w:r>
      <w:r w:rsidR="0068605C" w:rsidRPr="004E79C7">
        <w:rPr>
          <w:rFonts w:ascii="Times New Roman" w:hAnsi="Times New Roman" w:cs="Times New Roman"/>
          <w:noProof/>
          <w:lang w:val="fi-FI"/>
        </w:rPr>
        <w:t>(Jumiati et al., 2023)</w:t>
      </w:r>
      <w:r w:rsidR="002213BC" w:rsidRPr="004E79C7">
        <w:rPr>
          <w:rFonts w:ascii="Times New Roman" w:hAnsi="Times New Roman" w:cs="Times New Roman"/>
          <w:lang w:val="fi-FI"/>
        </w:rPr>
        <w:fldChar w:fldCharType="end"/>
      </w:r>
      <w:r w:rsidR="0068605C" w:rsidRPr="004E79C7">
        <w:rPr>
          <w:rFonts w:ascii="Times New Roman" w:hAnsi="Times New Roman" w:cs="Times New Roman"/>
          <w:lang w:val="fi-FI"/>
        </w:rPr>
        <w:t>.</w:t>
      </w:r>
    </w:p>
    <w:p w:rsidR="002B64A9" w:rsidRPr="004E79C7" w:rsidRDefault="0068605C" w:rsidP="001F7D4A">
      <w:pPr>
        <w:pStyle w:val="ListParagraph"/>
        <w:ind w:left="426" w:firstLine="426"/>
        <w:jc w:val="both"/>
        <w:rPr>
          <w:rFonts w:ascii="Times New Roman" w:eastAsia="SimSun" w:hAnsi="Times New Roman" w:cs="Times New Roman"/>
          <w:b/>
          <w:bCs/>
          <w:lang w:eastAsia="zh-CN"/>
        </w:rPr>
      </w:pPr>
      <w:r w:rsidRPr="004E79C7">
        <w:rPr>
          <w:rFonts w:ascii="Times New Roman" w:hAnsi="Times New Roman" w:cs="Times New Roman"/>
        </w:rPr>
        <w:t>Dalam penelitian ini, semua responden adalah wanita usia subur, dengan mayoritas berada dalam kategori usia Remaja Akhir (17-25 tahun). Peneliti berasumsi bahwa di wilayah kerja Puskesmas Patani, wanita usia subur yang menggunakan KB kebanyakan berasal dari kelompok usia Remaja Akhir (17-25 tahun). Dan pada kelompok usia ini, masih sedikit yang menggunakan KB IUD.</w:t>
      </w:r>
    </w:p>
    <w:p w:rsidR="004E79C7" w:rsidRPr="004E79C7" w:rsidRDefault="008D42AD" w:rsidP="001F7D4A">
      <w:pPr>
        <w:pStyle w:val="ListParagraph"/>
        <w:widowControl/>
        <w:numPr>
          <w:ilvl w:val="0"/>
          <w:numId w:val="6"/>
        </w:numPr>
        <w:autoSpaceDE/>
        <w:autoSpaceDN/>
        <w:ind w:left="709" w:hanging="283"/>
        <w:contextualSpacing/>
        <w:jc w:val="both"/>
        <w:rPr>
          <w:rFonts w:ascii="Times New Roman" w:hAnsi="Times New Roman" w:cs="Times New Roman"/>
        </w:rPr>
      </w:pPr>
      <w:r w:rsidRPr="004E79C7">
        <w:rPr>
          <w:rFonts w:ascii="Times New Roman" w:hAnsi="Times New Roman" w:cs="Times New Roman"/>
          <w:b/>
          <w:bCs/>
          <w:lang w:val="zh-CN"/>
        </w:rPr>
        <w:t>Pendidikan</w:t>
      </w:r>
    </w:p>
    <w:p w:rsidR="004E79C7" w:rsidRPr="004E79C7" w:rsidRDefault="0068605C" w:rsidP="001F7D4A">
      <w:pPr>
        <w:pStyle w:val="ListParagraph"/>
        <w:widowControl/>
        <w:autoSpaceDE/>
        <w:autoSpaceDN/>
        <w:ind w:left="426" w:firstLine="426"/>
        <w:contextualSpacing/>
        <w:jc w:val="both"/>
        <w:rPr>
          <w:rFonts w:ascii="Times New Roman" w:hAnsi="Times New Roman" w:cs="Times New Roman"/>
          <w:lang w:val="sv-SE"/>
        </w:rPr>
      </w:pPr>
      <w:r w:rsidRPr="004E79C7">
        <w:rPr>
          <w:rFonts w:ascii="Times New Roman" w:hAnsi="Times New Roman" w:cs="Times New Roman"/>
          <w:lang w:val="sv-SE"/>
        </w:rPr>
        <w:t>Berdasarkan tabel 1, terlihat bahwa pendidikan terakhir responden sebagian besar adalah Pendidikan Dasar (69,7%). Dan pendidikan responden sebagian kecil adalah Tidak Sekolah (14,5%).</w:t>
      </w:r>
    </w:p>
    <w:p w:rsidR="004E79C7" w:rsidRPr="004E79C7" w:rsidRDefault="0068605C" w:rsidP="001F7D4A">
      <w:pPr>
        <w:pStyle w:val="ListParagraph"/>
        <w:widowControl/>
        <w:autoSpaceDE/>
        <w:autoSpaceDN/>
        <w:ind w:left="426" w:firstLine="426"/>
        <w:contextualSpacing/>
        <w:jc w:val="both"/>
        <w:rPr>
          <w:rFonts w:ascii="Times New Roman" w:hAnsi="Times New Roman" w:cs="Times New Roman"/>
        </w:rPr>
      </w:pPr>
      <w:r w:rsidRPr="004E79C7">
        <w:rPr>
          <w:rFonts w:ascii="Times New Roman" w:hAnsi="Times New Roman" w:cs="Times New Roman"/>
          <w:lang w:val="sv-SE"/>
        </w:rPr>
        <w:t xml:space="preserve">Penelitian yang dilakukan oleh Jumiati et al. (2023), </w:t>
      </w:r>
      <w:r w:rsidR="00276588" w:rsidRPr="004E79C7">
        <w:rPr>
          <w:rFonts w:ascii="Times New Roman" w:hAnsi="Times New Roman" w:cs="Times New Roman"/>
          <w:lang w:val="sv-SE"/>
        </w:rPr>
        <w:t xml:space="preserve">Studi menunjukkan adanya hubungan antara pendidikan dan penggunaan IUD. Penggunaan IUD lebih rendah pada mereka dengan pendidikan </w:t>
      </w:r>
      <w:r w:rsidR="00276588" w:rsidRPr="004E79C7">
        <w:rPr>
          <w:rFonts w:ascii="Times New Roman" w:hAnsi="Times New Roman" w:cs="Times New Roman"/>
          <w:lang w:val="sv-SE"/>
        </w:rPr>
        <w:lastRenderedPageBreak/>
        <w:t>rendah dan lebih tinggi pada yang memiliki pendidikan tinggi. Tingkat pendidikan mempengaruhi pemahaman tentang kontrasepsi jangka panjang, termasuk profil, kelebihan, kekurangan, dan efek sampingnya.</w:t>
      </w:r>
      <w:r w:rsidR="002213BC" w:rsidRPr="004E79C7">
        <w:rPr>
          <w:rFonts w:ascii="Times New Roman" w:hAnsi="Times New Roman" w:cs="Times New Roman"/>
        </w:rPr>
        <w:fldChar w:fldCharType="begin" w:fldLock="1"/>
      </w:r>
      <w:r w:rsidR="008E5D0C">
        <w:rPr>
          <w:rFonts w:ascii="Times New Roman" w:hAnsi="Times New Roman" w:cs="Times New Roman"/>
          <w:lang w:val="sv-SE"/>
        </w:rPr>
        <w:instrText>ADDIN CSL_CITATION {"citationItems":[{"id":"ITEM-1","itemData":{"abstract":"… disebabkan oleh beberapa faktor yaitu faktor internal (usia, … dengan kesadaran keluarga berencana pada masyarakat … Ketidak tahuan akan keuntungan menggunakan AKDR bagi …","author":[{"dropping-particle":"","family":"Jumiati","given":"Ani","non-dropping-particle":"","parse-names":false,"suffix":""},{"dropping-particle":"","family":"Riski","given":"Merisa","non-dropping-particle":"","parse-names":false,"suffix":""},{"dropping-particle":"","family":"Efendi","given":"Hazairin","non-dropping-particle":"","parse-names":false,"suffix":""}],"container-title":"Jurnal 'Aisyiyah Palembang","id":"ITEM-1","issue":"1","issued":{"date-parts":[["2023"]]},"page":"106-114","title":"Hubungan Pendidikan, Usia Dan Paritas Dengan Penggunaan Alat Kontrasepsi IUD","type":"article-journal","volume":"8"},"uris":["http://www.mendeley.com/documents/?uuid=d3ca1e9c-9f96-4b37-b50a-912e2a5d1d09","http://www.mendeley.com/documents/?uuid=246e47ea-3048-4612-84b6-9808bb213640"]}],"mendeley":{"formattedCitation":"(Jumiati et al., 2023)","plainTextFormattedCitation":"(Jumiati et al., 2023)","previouslyFormattedCitation":"(Jumiati et al., 2023)"},"properties":{"noteIndex":0},"schema":"https://github.com/citation-style-language/schema/raw/master/csl-citation.json"}</w:instrText>
      </w:r>
      <w:r w:rsidR="002213BC" w:rsidRPr="004E79C7">
        <w:rPr>
          <w:rFonts w:ascii="Times New Roman" w:hAnsi="Times New Roman" w:cs="Times New Roman"/>
        </w:rPr>
        <w:fldChar w:fldCharType="separate"/>
      </w:r>
      <w:r w:rsidRPr="004E79C7">
        <w:rPr>
          <w:rFonts w:ascii="Times New Roman" w:hAnsi="Times New Roman" w:cs="Times New Roman"/>
          <w:noProof/>
        </w:rPr>
        <w:t>(Jumiati et al., 2023)</w:t>
      </w:r>
      <w:r w:rsidR="002213BC" w:rsidRPr="004E79C7">
        <w:rPr>
          <w:rFonts w:ascii="Times New Roman" w:hAnsi="Times New Roman" w:cs="Times New Roman"/>
        </w:rPr>
        <w:fldChar w:fldCharType="end"/>
      </w:r>
      <w:r w:rsidRPr="004E79C7">
        <w:rPr>
          <w:rFonts w:ascii="Times New Roman" w:hAnsi="Times New Roman" w:cs="Times New Roman"/>
        </w:rPr>
        <w:t>.</w:t>
      </w:r>
    </w:p>
    <w:p w:rsidR="00723EC2" w:rsidRPr="004E79C7" w:rsidRDefault="0068605C" w:rsidP="001F7D4A">
      <w:pPr>
        <w:pStyle w:val="ListParagraph"/>
        <w:widowControl/>
        <w:autoSpaceDE/>
        <w:autoSpaceDN/>
        <w:ind w:left="426" w:firstLine="426"/>
        <w:contextualSpacing/>
        <w:jc w:val="both"/>
        <w:rPr>
          <w:rFonts w:ascii="Times New Roman" w:hAnsi="Times New Roman" w:cs="Times New Roman"/>
        </w:rPr>
      </w:pPr>
      <w:r w:rsidRPr="004E79C7">
        <w:rPr>
          <w:rFonts w:ascii="Times New Roman" w:hAnsi="Times New Roman" w:cs="Times New Roman"/>
        </w:rPr>
        <w:t xml:space="preserve">Peneliti berpendapat bahwa banyak wanita usia subur di wilayah kerja Puskesmas Patani masih memiliki tingkat pendidikan yang rendah. Hal ini terbukti dari hasil penelitian yang menunjukkan mayoritas responden hanya berpendidikan SD, dengan jumlah 49 responden. </w:t>
      </w:r>
      <w:r w:rsidRPr="004E79C7">
        <w:rPr>
          <w:rFonts w:ascii="Times New Roman" w:hAnsi="Times New Roman" w:cs="Times New Roman"/>
          <w:lang w:eastAsia="zh-CN"/>
        </w:rPr>
        <w:t>Peneliti juga berasumsi bahwa rendahnya tingkat pendidikan responden disebabkan oleh faktor ekonomi yang tidak memadai serta keterbatasan fasilitas pendidikan (misalnya jarak sekolah yang jauh), sehingga mereka memilih untuk tidak melanjutkan pendidikan ke jenjang yang lebih tinggi.</w:t>
      </w:r>
    </w:p>
    <w:p w:rsidR="00082243" w:rsidRPr="00082243" w:rsidRDefault="00B9116F" w:rsidP="001F7D4A">
      <w:pPr>
        <w:pStyle w:val="ListParagraph"/>
        <w:widowControl/>
        <w:numPr>
          <w:ilvl w:val="0"/>
          <w:numId w:val="6"/>
        </w:numPr>
        <w:autoSpaceDE/>
        <w:autoSpaceDN/>
        <w:ind w:left="426" w:hanging="283"/>
        <w:contextualSpacing/>
        <w:jc w:val="both"/>
        <w:rPr>
          <w:rFonts w:ascii="Times New Roman" w:hAnsi="Times New Roman" w:cs="Times New Roman"/>
          <w:b/>
          <w:bCs/>
          <w:lang w:val="zh-CN"/>
        </w:rPr>
      </w:pPr>
      <w:r w:rsidRPr="00C70457">
        <w:rPr>
          <w:rFonts w:ascii="Times New Roman" w:hAnsi="Times New Roman" w:cs="Times New Roman"/>
          <w:b/>
          <w:bCs/>
          <w:lang w:val="zh-CN"/>
        </w:rPr>
        <w:t>Pekerjaan</w:t>
      </w:r>
    </w:p>
    <w:p w:rsidR="00082243" w:rsidRDefault="0068605C" w:rsidP="001F7D4A">
      <w:pPr>
        <w:pStyle w:val="ListParagraph"/>
        <w:widowControl/>
        <w:autoSpaceDE/>
        <w:autoSpaceDN/>
        <w:ind w:left="426" w:firstLine="425"/>
        <w:contextualSpacing/>
        <w:jc w:val="both"/>
        <w:rPr>
          <w:rFonts w:ascii="Times New Roman" w:eastAsia="SimSun" w:hAnsi="Times New Roman" w:cs="Times New Roman"/>
          <w:lang w:val="id-ID" w:eastAsia="zh-CN"/>
        </w:rPr>
      </w:pPr>
      <w:r w:rsidRPr="0068605C">
        <w:rPr>
          <w:rFonts w:ascii="Times New Roman" w:eastAsia="SimSun" w:hAnsi="Times New Roman" w:cs="Times New Roman"/>
          <w:lang w:val="zh-CN" w:eastAsia="zh-CN"/>
        </w:rPr>
        <w:t>Berdasarkan tabel 1, terlihat bahwa hampir sebagian responden bekerja sebagai Ibu Rumah Tangga (44,7%). Dan responden sebagian kecil bekerja sebagai Wiraswasta (2,6%)</w:t>
      </w:r>
      <w:r w:rsidR="00B9116F" w:rsidRPr="00082243">
        <w:rPr>
          <w:rFonts w:ascii="Times New Roman" w:eastAsia="SimSun" w:hAnsi="Times New Roman" w:cs="Times New Roman"/>
          <w:lang w:val="zh-CN" w:eastAsia="zh-CN"/>
        </w:rPr>
        <w:t>.</w:t>
      </w:r>
    </w:p>
    <w:p w:rsidR="008E5D0C" w:rsidRDefault="00083F06" w:rsidP="008E5D0C">
      <w:pPr>
        <w:pStyle w:val="ListParagraph"/>
        <w:widowControl/>
        <w:autoSpaceDE/>
        <w:autoSpaceDN/>
        <w:ind w:left="426" w:firstLine="425"/>
        <w:contextualSpacing/>
        <w:jc w:val="both"/>
        <w:rPr>
          <w:rFonts w:ascii="Times New Roman" w:eastAsia="SimSun" w:hAnsi="Times New Roman" w:cs="Times New Roman"/>
          <w:lang w:eastAsia="zh-CN"/>
        </w:rPr>
      </w:pPr>
      <w:r w:rsidRPr="00083F06">
        <w:rPr>
          <w:rFonts w:ascii="Times New Roman" w:eastAsia="SimSun" w:hAnsi="Times New Roman" w:cs="Times New Roman"/>
          <w:lang w:val="en-ID" w:eastAsia="zh-CN"/>
        </w:rPr>
        <w:t>Anggrainy et al. (2022) menyatakan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bahwa status pekerjaan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dapat</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memengaruhi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minat</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ibu</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dalam</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menggunakan IUD, yang pada gilirannya</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berdampak pada penggunaan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alat</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kontrasepsi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jangka</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panjang. Kondisi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ekonomi yang buruk, sering kali disebabkan oleh jenis</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pekerjaan, memengaruhi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daya</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beli dan kemampuan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untuk</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membeli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kontrasepsi. Keluarga</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dengan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penghasilan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rendah</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cenderung</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memiliki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lebih</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banyak</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anak. Penghasilan yang tidak</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memadai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membuat</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pasangan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usiasubur</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dengan</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ekonomi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rendah</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cenderung</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pasif</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dalam program KB, karena</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mereka</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tidak</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memiliki</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aksesuntuk</w:t>
      </w:r>
      <w:r w:rsidR="008E5D0C">
        <w:rPr>
          <w:rFonts w:ascii="Times New Roman" w:eastAsia="SimSun" w:hAnsi="Times New Roman" w:cs="Times New Roman"/>
          <w:lang w:val="en-ID" w:eastAsia="zh-CN"/>
        </w:rPr>
        <w:t xml:space="preserve"> </w:t>
      </w:r>
      <w:r w:rsidRPr="00083F06">
        <w:rPr>
          <w:rFonts w:ascii="Times New Roman" w:eastAsia="SimSun" w:hAnsi="Times New Roman" w:cs="Times New Roman"/>
          <w:lang w:val="en-ID" w:eastAsia="zh-CN"/>
        </w:rPr>
        <w:t xml:space="preserve">berpartisipasi. </w:t>
      </w:r>
      <w:r w:rsidRPr="00CB7FF1">
        <w:rPr>
          <w:rFonts w:ascii="Times New Roman" w:eastAsia="SimSun" w:hAnsi="Times New Roman" w:cs="Times New Roman"/>
          <w:lang w:val="en-ID" w:eastAsia="zh-CN"/>
        </w:rPr>
        <w:t>Akibatnya, tingkat</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partisipasi</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mereka</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dalam</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upaya</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pembinaan</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ketahanan</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keluarga</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masih</w:t>
      </w:r>
      <w:r w:rsidR="008E5D0C">
        <w:rPr>
          <w:rFonts w:ascii="Times New Roman" w:eastAsia="SimSun" w:hAnsi="Times New Roman" w:cs="Times New Roman"/>
          <w:lang w:val="en-ID" w:eastAsia="zh-CN"/>
        </w:rPr>
        <w:t xml:space="preserve"> </w:t>
      </w:r>
      <w:r w:rsidRPr="00CB7FF1">
        <w:rPr>
          <w:rFonts w:ascii="Times New Roman" w:eastAsia="SimSun" w:hAnsi="Times New Roman" w:cs="Times New Roman"/>
          <w:lang w:val="en-ID" w:eastAsia="zh-CN"/>
        </w:rPr>
        <w:t>rendah</w:t>
      </w:r>
      <w:r w:rsidR="002213BC" w:rsidRPr="00083F06">
        <w:rPr>
          <w:rFonts w:ascii="Times New Roman" w:eastAsia="SimSun" w:hAnsi="Times New Roman" w:cs="Times New Roman"/>
          <w:lang w:val="zh-CN" w:eastAsia="zh-CN"/>
        </w:rPr>
        <w:fldChar w:fldCharType="begin" w:fldLock="1"/>
      </w:r>
      <w:r w:rsidR="008E5D0C">
        <w:rPr>
          <w:rFonts w:ascii="Times New Roman" w:eastAsia="SimSun" w:hAnsi="Times New Roman" w:cs="Times New Roman"/>
          <w:lang w:val="en-ID" w:eastAsia="zh-CN"/>
        </w:rPr>
        <w:instrText>ADDIN CSL_CITATION {"citationItems":[{"id":"ITEM-1","itemData":{"DOI":"10.33087/jiubj.v22i2.1832","ISSN":"1411-8939","abstract":"The Intra Uterine Device (IUD) or spiral contraceptive is a small, elastic plastic device that is inserted into the uterus. The IUD is placed for 5 to 10 years, depending on the type or until the woman wants it removed. This study aims to determine the relationship, parity and occupation of mothers with the use of Intra Uterine Device (IUD) contraceptives in Tanjung Dalam Village, Lubuk Batang Health Center UPTD Work Area, Ogan Komering Ulu Regency in 2021. The design of this study is an analytical survey using a cross sectional study design. . The population in this study were all new and active family planning acceptors as many as 221 respondents and the number of samples as many as 69 respondents. The sampling technique used is Random Sampling. Data analysis used chi square statistical test with p value (0.05). The results of this study from 69 respondents that the research results obtained that there was a relationship between knowledge (p value = 0.002), occupation (p-value = 0.002) and parity (p-value = 0.008) with the use of intrauterine devices. The results of this study can be used as a reference to improve counseling methods for family planning acceptors, especially in the selection of IUD contraceptives.","author":[{"dropping-particle":"","family":"Anggrainy","given":"Nita","non-dropping-particle":"","parse-names":false,"suffix":""},{"dropping-particle":"","family":"Amalia","given":"Rizki","non-dropping-particle":"","parse-names":false,"suffix":""},{"dropping-particle":"","family":"Effendi","given":"Hazairin","non-dropping-particle":"","parse-names":false,"suffix":""}],"container-title":"Jurnal Ilmiah Universitas Batanghari Jambi","id":"ITEM-1","issue":"2","issued":{"date-parts":[["2022"]]},"page":"675-680","title":"Hubungan Pengetahuan, Paritas dan Pekerjaan Ibu Dengan Penggunaan Kontrasepsi Intra Uterine Device","type":"article-journal","volume":"22"},"uris":["http://www.mendeley.com/documents/?uuid=c4844dae-7d54-4e13-9267-c20644498744","http://www.mendeley.com/documents/?uuid=709135c0-4136-46ff-b7a0-d38ca3472a5f"]}],"mendeley":{"formattedCitation":"(Anggrainy et al., 2022)","plainTextFormattedCitation":"(Anggrainy et al., 2022)","previouslyFormattedCitation":"(Anggrainy et al., 2022)"},"properties":{"noteIndex":0},"schema":"https://github.com/citation-style-language/schema/raw/master/csl-citation.json"}</w:instrText>
      </w:r>
      <w:r w:rsidR="002213BC" w:rsidRPr="00083F06">
        <w:rPr>
          <w:rFonts w:ascii="Times New Roman" w:eastAsia="SimSun" w:hAnsi="Times New Roman" w:cs="Times New Roman"/>
          <w:lang w:val="zh-CN" w:eastAsia="zh-CN"/>
        </w:rPr>
        <w:fldChar w:fldCharType="separate"/>
      </w:r>
      <w:r w:rsidRPr="00083F06">
        <w:rPr>
          <w:rFonts w:ascii="Times New Roman" w:eastAsia="SimSun" w:hAnsi="Times New Roman" w:cs="Times New Roman"/>
          <w:noProof/>
          <w:lang w:val="zh-CN" w:eastAsia="zh-CN"/>
        </w:rPr>
        <w:t>(Anggrainy et al., 2022)</w:t>
      </w:r>
      <w:r w:rsidR="002213BC" w:rsidRPr="00083F06">
        <w:rPr>
          <w:rFonts w:ascii="Times New Roman" w:eastAsia="SimSun" w:hAnsi="Times New Roman" w:cs="Times New Roman"/>
          <w:lang w:val="zh-CN" w:eastAsia="zh-CN"/>
        </w:rPr>
        <w:fldChar w:fldCharType="end"/>
      </w:r>
      <w:r w:rsidR="00B9116F" w:rsidRPr="00C70457">
        <w:rPr>
          <w:rFonts w:ascii="Times New Roman" w:eastAsia="SimSun" w:hAnsi="Times New Roman" w:cs="Times New Roman"/>
          <w:lang w:val="zh-CN" w:eastAsia="zh-CN"/>
        </w:rPr>
        <w:t>.</w:t>
      </w:r>
    </w:p>
    <w:p w:rsidR="00723EC2" w:rsidRPr="008E5D0C" w:rsidRDefault="00083F06" w:rsidP="008E5D0C">
      <w:pPr>
        <w:pStyle w:val="ListParagraph"/>
        <w:widowControl/>
        <w:autoSpaceDE/>
        <w:autoSpaceDN/>
        <w:ind w:left="426" w:firstLine="425"/>
        <w:contextualSpacing/>
        <w:jc w:val="both"/>
        <w:rPr>
          <w:rFonts w:ascii="Times New Roman" w:eastAsia="SimSun" w:hAnsi="Times New Roman" w:cs="Times New Roman"/>
          <w:lang w:val="en-ID" w:eastAsia="zh-CN"/>
        </w:rPr>
      </w:pPr>
      <w:r w:rsidRPr="008E5D0C">
        <w:rPr>
          <w:rFonts w:ascii="Times New Roman" w:eastAsia="SimSun" w:hAnsi="Times New Roman" w:cs="Times New Roman"/>
          <w:lang w:val="zh-CN" w:eastAsia="zh-CN"/>
        </w:rPr>
        <w:t xml:space="preserve">Peneliti berpendapat bahwa sebagian besar wanita usia subur di wilayah kerja Puskesmas Patani bekerja sebagai ibu rumah tangga. Hal ini disebabkan oleh kecenderungan mereka untuk menikah pada usia muda, yang membatasi kesempatan mereka untuk mengejar karir atau bekerja di luar rumah. Akibatnya, banyak dari mereka yang tidak sempat mengembangkan keterampilan profesional atau mendapatkan </w:t>
      </w:r>
      <w:r w:rsidRPr="008E5D0C">
        <w:rPr>
          <w:rFonts w:ascii="Times New Roman" w:eastAsia="SimSun" w:hAnsi="Times New Roman" w:cs="Times New Roman"/>
          <w:lang w:val="zh-CN" w:eastAsia="zh-CN"/>
        </w:rPr>
        <w:lastRenderedPageBreak/>
        <w:t>pengalaman kerja sebelum memulai kehidupan berkeluarga, sehingga peran mereka lebih terfokus pada mengurus rumah tangga dan anak-anak. Faktor-faktor sosial dan budaya juga turut berperan dalam menguatkan pola ini, di mana peran tradisional sebagai ibu rumah tangga masih sangat dominan di lingkungan mereka</w:t>
      </w:r>
      <w:r w:rsidR="001101B8" w:rsidRPr="008E5D0C">
        <w:rPr>
          <w:rFonts w:ascii="Times New Roman" w:eastAsia="SimSun" w:hAnsi="Times New Roman" w:cs="Times New Roman"/>
          <w:lang w:val="sv-SE" w:eastAsia="zh-CN"/>
        </w:rPr>
        <w:t>.</w:t>
      </w:r>
    </w:p>
    <w:p w:rsidR="00B954D1" w:rsidRPr="00B954D1" w:rsidRDefault="00A554DE" w:rsidP="001F7D4A">
      <w:pPr>
        <w:pStyle w:val="ListParagraph"/>
        <w:widowControl/>
        <w:numPr>
          <w:ilvl w:val="0"/>
          <w:numId w:val="6"/>
        </w:numPr>
        <w:autoSpaceDE/>
        <w:autoSpaceDN/>
        <w:ind w:left="426" w:hanging="283"/>
        <w:contextualSpacing/>
        <w:jc w:val="both"/>
        <w:rPr>
          <w:rFonts w:ascii="Times New Roman" w:eastAsia="SimSun" w:hAnsi="Times New Roman" w:cs="Times New Roman"/>
          <w:b/>
          <w:bCs/>
          <w:lang w:val="zh-CN" w:eastAsia="zh-CN"/>
        </w:rPr>
      </w:pPr>
      <w:r w:rsidRPr="00C70457">
        <w:rPr>
          <w:rFonts w:ascii="Times New Roman" w:eastAsia="SimSun" w:hAnsi="Times New Roman" w:cs="Times New Roman"/>
          <w:b/>
          <w:bCs/>
          <w:lang w:val="zh-CN" w:eastAsia="zh-CN"/>
        </w:rPr>
        <w:t>Riwayat KB</w:t>
      </w:r>
    </w:p>
    <w:p w:rsidR="00B954D1" w:rsidRDefault="00083F06" w:rsidP="001F7D4A">
      <w:pPr>
        <w:pStyle w:val="ListParagraph"/>
        <w:widowControl/>
        <w:autoSpaceDE/>
        <w:autoSpaceDN/>
        <w:ind w:left="426" w:firstLine="283"/>
        <w:contextualSpacing/>
        <w:jc w:val="both"/>
        <w:rPr>
          <w:rFonts w:ascii="Times New Roman" w:eastAsia="SimSun" w:hAnsi="Times New Roman" w:cs="Times New Roman"/>
          <w:lang w:val="id-ID" w:eastAsia="zh-CN"/>
        </w:rPr>
      </w:pPr>
      <w:r w:rsidRPr="00083F06">
        <w:rPr>
          <w:rFonts w:ascii="Times New Roman" w:eastAsia="SimSun" w:hAnsi="Times New Roman" w:cs="Times New Roman"/>
          <w:lang w:val="zh-CN" w:eastAsia="zh-CN"/>
        </w:rPr>
        <w:t>Berdasarkan tabel 1 terlihat bahwa hampir seluruh responden memiliki Riwayat KB hormonal (92,1%). Dan sebagian kecil responden memiliki Riwayat KB non hormonal (7,9%)</w:t>
      </w:r>
      <w:r w:rsidR="00A554DE" w:rsidRPr="00B954D1">
        <w:rPr>
          <w:rFonts w:ascii="Times New Roman" w:eastAsia="SimSun" w:hAnsi="Times New Roman" w:cs="Times New Roman"/>
          <w:lang w:val="zh-CN" w:eastAsia="zh-CN"/>
        </w:rPr>
        <w:t>.</w:t>
      </w:r>
    </w:p>
    <w:p w:rsidR="00B954D1" w:rsidRDefault="00083F06" w:rsidP="001F7D4A">
      <w:pPr>
        <w:pStyle w:val="ListParagraph"/>
        <w:widowControl/>
        <w:autoSpaceDE/>
        <w:autoSpaceDN/>
        <w:ind w:left="426" w:firstLine="283"/>
        <w:contextualSpacing/>
        <w:jc w:val="both"/>
        <w:rPr>
          <w:rFonts w:ascii="Times New Roman" w:eastAsia="SimSun" w:hAnsi="Times New Roman" w:cs="Times New Roman"/>
          <w:lang w:val="id-ID" w:eastAsia="zh-CN"/>
        </w:rPr>
      </w:pPr>
      <w:r w:rsidRPr="00083F06">
        <w:rPr>
          <w:rFonts w:ascii="Times New Roman" w:eastAsia="SimSun" w:hAnsi="Times New Roman" w:cs="Times New Roman"/>
          <w:lang w:val="zh-CN" w:eastAsia="zh-CN"/>
        </w:rPr>
        <w:t>Pemilihan kontrasepsi oleh individu atau pasangan dipengaruhi oleh berbagai faktor, di antaranya</w:t>
      </w:r>
      <w:r w:rsidRPr="003513B8">
        <w:rPr>
          <w:rFonts w:ascii="Times New Roman" w:eastAsia="SimSun" w:hAnsi="Times New Roman" w:cs="Times New Roman"/>
          <w:lang w:val="id-ID" w:eastAsia="zh-CN"/>
        </w:rPr>
        <w:t xml:space="preserve"> faktor pendidikan, pengetahuan, dan pemberian informasi. </w:t>
      </w:r>
      <w:r w:rsidRPr="00083F06">
        <w:rPr>
          <w:rFonts w:ascii="Times New Roman" w:eastAsia="SimSun" w:hAnsi="Times New Roman" w:cs="Times New Roman"/>
          <w:lang w:val="zh-CN" w:eastAsia="zh-CN"/>
        </w:rPr>
        <w:t>Tingkat pendidikan seseorang berpengaruh signifikan terhadap pilihan kontrasepsi. Orang dengan pendidikan lebih tinggi cenderung memiliki akses lebih baik terhadap informasi mengenai berbagai metode kontrasepsi, efektivitasnya, dan dampak kesehatannya.Pengetahuan tentang kontrasepsi mencakup pemahaman tentang berbagai metode yang tersedia, cara kerjanya, manfaat dan risiko masing-masing metode, serta bagaimana menggunakannya dengan benar. Semakin banyak pengetahuan yang dimiliki seseorang tentang kontrasepsi, semakin besar kemungkinan mereka untuk memilih metode yang paling efektif dan sesuai dengan kebutuhan mereka.Akses terhadap informasi yang akurat dan komprehensif mengenai alat kontrasepsi sangat penting dalam pemilihan metode kontrasepsi.</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eastAsia="zh-CN"/>
        </w:rPr>
        <w:instrText>ADDIN CSL_CITATION {"citationItems":[{"id":"ITEM-1","itemData":{"author":[{"dropping-particle":"","family":"Herawati","given":"Ita","non-dropping-particle":"","parse-names":false,"suffix":""}],"id":"ITEM-1","issued":{"date-parts":[["2022"]]},"publisher":"Penerbit NEM","title":"Pemilihan Alat dan Efek Samping Kontrasepsi","type":"book"},"uris":["http://www.mendeley.com/documents/?uuid=e0d5e36b-204a-4d0d-91aa-79147bf20eb2","http://www.mendeley.com/documents/?uuid=4551f280-6501-486f-bf46-e3e7505c407d"]}],"mendeley":{"formattedCitation":"(Herawati, 2022)","plainTextFormattedCitation":"(Herawati, 2022)","previouslyFormattedCitation":"(Herawati, 2022)"},"properties":{"noteIndex":0},"schema":"https://github.com/citation-style-language/schema/raw/master/csl-citation.json"}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Pr="00083F06">
        <w:rPr>
          <w:rFonts w:ascii="Times New Roman" w:eastAsia="SimSun" w:hAnsi="Times New Roman" w:cs="Times New Roman"/>
          <w:noProof/>
          <w:lang w:val="fi-FI" w:eastAsia="zh-CN"/>
        </w:rPr>
        <w:t>(Herawati, 2022)</w:t>
      </w:r>
      <w:r w:rsidR="002213BC" w:rsidRPr="00083F06">
        <w:rPr>
          <w:rFonts w:ascii="Times New Roman" w:eastAsia="SimSun" w:hAnsi="Times New Roman" w:cs="Times New Roman"/>
          <w:lang w:val="id-ID" w:eastAsia="zh-CN"/>
        </w:rPr>
        <w:fldChar w:fldCharType="end"/>
      </w:r>
      <w:r w:rsidR="00A554DE" w:rsidRPr="00C70457">
        <w:rPr>
          <w:rFonts w:ascii="Times New Roman" w:eastAsia="SimSun" w:hAnsi="Times New Roman" w:cs="Times New Roman"/>
          <w:lang w:val="zh-CN" w:eastAsia="zh-CN"/>
        </w:rPr>
        <w:t>.</w:t>
      </w:r>
    </w:p>
    <w:p w:rsidR="00A554DE" w:rsidRPr="00B954D1" w:rsidRDefault="00083F06" w:rsidP="001F7D4A">
      <w:pPr>
        <w:pStyle w:val="ListParagraph"/>
        <w:widowControl/>
        <w:autoSpaceDE/>
        <w:autoSpaceDN/>
        <w:ind w:left="426" w:firstLine="283"/>
        <w:contextualSpacing/>
        <w:jc w:val="both"/>
        <w:rPr>
          <w:rFonts w:ascii="Times New Roman" w:eastAsia="SimSun" w:hAnsi="Times New Roman" w:cs="Times New Roman"/>
          <w:b/>
          <w:bCs/>
          <w:lang w:val="zh-CN" w:eastAsia="zh-CN"/>
        </w:rPr>
      </w:pPr>
      <w:r w:rsidRPr="00083F06">
        <w:rPr>
          <w:rFonts w:ascii="Times New Roman" w:eastAsia="SimSun" w:hAnsi="Times New Roman" w:cs="Times New Roman"/>
          <w:lang w:val="fi-FI" w:eastAsia="zh-CN"/>
        </w:rPr>
        <w:t>Hasil penelitian di Puskesmas Patani terdapat bahwa wanita usia subur masih sedikit yang menggunakan KB IUD. Berdasarkan wawancara terhadap responden yang belum menggunakan KB IUD, mereka mengungkapkan bahwa lebih memilih KB suntik atau pil dikarenakan banyak teman-teman atau kenalan mereka yang menggunakan jenis KB tersebut, sehingga mereka lebih memilih KB suntik atau pil. Selain itu, responden yang belum menggunakan KB IUD juga mengungkapkan bahwa mereka merasa takut menggunakan KB IUD dikarenakan prosedurnya</w:t>
      </w:r>
      <w:r w:rsidR="00173B4D" w:rsidRPr="00173B4D">
        <w:rPr>
          <w:rFonts w:ascii="Times New Roman" w:eastAsia="SimSun" w:hAnsi="Times New Roman" w:cs="Times New Roman"/>
          <w:lang w:val="zh-CN" w:eastAsia="zh-CN"/>
        </w:rPr>
        <w:t>.</w:t>
      </w:r>
    </w:p>
    <w:p w:rsidR="00274CB0" w:rsidRDefault="00A554DE" w:rsidP="001F7D4A">
      <w:pPr>
        <w:pStyle w:val="ListParagraph"/>
        <w:widowControl/>
        <w:numPr>
          <w:ilvl w:val="0"/>
          <w:numId w:val="16"/>
        </w:numPr>
        <w:autoSpaceDE/>
        <w:autoSpaceDN/>
        <w:ind w:left="426"/>
        <w:contextualSpacing/>
        <w:jc w:val="both"/>
        <w:rPr>
          <w:rFonts w:ascii="Times New Roman" w:eastAsia="SimSun" w:hAnsi="Times New Roman" w:cs="Times New Roman"/>
          <w:b/>
          <w:bCs/>
          <w:lang w:val="fi-FI" w:eastAsia="zh-CN"/>
        </w:rPr>
      </w:pPr>
      <w:r w:rsidRPr="00C70457">
        <w:rPr>
          <w:rFonts w:ascii="Times New Roman" w:eastAsia="SimSun" w:hAnsi="Times New Roman" w:cs="Times New Roman"/>
          <w:b/>
          <w:bCs/>
          <w:lang w:val="fi-FI" w:eastAsia="zh-CN"/>
        </w:rPr>
        <w:lastRenderedPageBreak/>
        <w:t>Tingkat Pengetahuan Responden Sebelum Diberikan Penyuluhan KB IUD Menggunakan Media Leaflet</w:t>
      </w:r>
    </w:p>
    <w:p w:rsidR="0020325E" w:rsidRPr="00083F06" w:rsidRDefault="0094690A" w:rsidP="001F7D4A">
      <w:pPr>
        <w:pStyle w:val="ListParagraph"/>
        <w:widowControl/>
        <w:autoSpaceDE/>
        <w:autoSpaceDN/>
        <w:ind w:left="426" w:firstLine="283"/>
        <w:contextualSpacing/>
        <w:jc w:val="both"/>
        <w:rPr>
          <w:rFonts w:ascii="Times New Roman" w:eastAsia="SimSun" w:hAnsi="Times New Roman" w:cs="Times New Roman"/>
          <w:lang w:eastAsia="zh-CN"/>
        </w:rPr>
      </w:pPr>
      <w:r w:rsidRPr="0094690A">
        <w:rPr>
          <w:rFonts w:ascii="Times New Roman" w:eastAsia="SimSun" w:hAnsi="Times New Roman" w:cs="Times New Roman"/>
          <w:lang w:eastAsia="zh-CN"/>
        </w:rPr>
        <w:t>Berdasarkan tabel 2, terlihat bahwa hampir seluruh responden</w:t>
      </w:r>
      <w:r w:rsidR="00083F06" w:rsidRPr="00083F06">
        <w:rPr>
          <w:rFonts w:ascii="Times New Roman" w:eastAsia="SimSun" w:hAnsi="Times New Roman" w:cs="Times New Roman"/>
          <w:lang w:val="zh-CN" w:eastAsia="zh-CN"/>
        </w:rPr>
        <w:t>sebelum diberikan penyuluhan KB IUD menggunakan media leaflet memiliki tingkat Pengetahuan Cukup (81,6%). Dan responden sebagian kecil memiliki Tingkat Pengetahuan Baik (2,6%)</w:t>
      </w:r>
      <w:r w:rsidR="00083F06">
        <w:rPr>
          <w:rFonts w:ascii="Times New Roman" w:eastAsia="SimSun" w:hAnsi="Times New Roman" w:cs="Times New Roman"/>
          <w:lang w:eastAsia="zh-CN"/>
        </w:rPr>
        <w:t>.</w:t>
      </w:r>
    </w:p>
    <w:p w:rsidR="00A554DE" w:rsidRPr="0020325E" w:rsidRDefault="00083F06" w:rsidP="001F7D4A">
      <w:pPr>
        <w:pStyle w:val="ListParagraph"/>
        <w:widowControl/>
        <w:autoSpaceDE/>
        <w:autoSpaceDN/>
        <w:ind w:left="426" w:firstLine="283"/>
        <w:contextualSpacing/>
        <w:jc w:val="both"/>
        <w:rPr>
          <w:rFonts w:ascii="Times New Roman" w:eastAsia="SimSun" w:hAnsi="Times New Roman" w:cs="Times New Roman"/>
          <w:b/>
          <w:bCs/>
          <w:lang w:val="fi-FI" w:eastAsia="zh-CN"/>
        </w:rPr>
      </w:pPr>
      <w:r w:rsidRPr="00083F06">
        <w:rPr>
          <w:rFonts w:ascii="Times New Roman" w:eastAsia="SimSun" w:hAnsi="Times New Roman" w:cs="Times New Roman"/>
          <w:lang w:val="fi-FI" w:eastAsia="zh-CN"/>
        </w:rPr>
        <w:t xml:space="preserve">Penelitian yang dilakukan oleh Gusman et al. (2021) menunjukkan bahwa pengetahuan tentang kontrasepsi masih rendah di kalangan banyak wanita usia subur. Faktor-faktor yang berkontribusi terhadap kondisi ini termasuk kurangnya promosi atau informasi umum tentang alat kontrasepsi di masyarakat, terbatasnya akses ke layanan kesehatan, serta minimnya peran suami dan keluarga dalam memperkenalkan alat kontrasepsi kepada istri atau anak mereka. Selain itu, pandangan bahwa tanggung jawab setelah menikah sepenuhnya ada pada suami juga turut mempengaruhi keadaan ini </w:t>
      </w:r>
      <w:r w:rsidR="002213BC" w:rsidRPr="00083F06">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val="fi-FI" w:eastAsia="zh-CN"/>
        </w:rPr>
        <w:instrText>ADDIN CSL_CITATION {"citationItems":[{"id":"ITEM-1","itemData":{"DOI":"10.52643/jukmas.v5i2.1553","ISSN":"2715-8748","abstract":"Kontrasepsi digunakan untuk merencanakan kapan kehamilan akan berlangsung dan juga untuk mengatur jarak antara kelahiran pertama dan kelahiran berikutnya. Hasil wawancara langsung dari 10 WUS menggunakan Non. MKJP ada 7 WUS dan yang menggunakan MKJP ada 3 WUS. Tujuan dari penelitian ini yaitu mempelajari dan menjelaskan tentang hubungan pengetahuan dan sikap terhadap pemilihan alat kontrasepsi jangka panjang pada wanita usia subur di Wilayah Kerja Polindes Kefa Utara Kab. TTU Prov. NTT tahun 2021. Penelitian ini bersifat kuantitatif dengan pendekatan cross sectional. Teknik sampling menggunakan accidental sampling. Populasinya 830 WUS dan sampelnya 106 WUS. Data diolah dan dianalisa dengan cara analisis univariat, analisis bivariat dengan uji Chi-Square dan analisis multivariat dengan regresi logistic. Penelitian ini menemukan WUS menggunakan alkon MKJP sebanyak 35,80%. Hasil analisis bivariat, variabel yang berhubungan secara signifikan pengetahuan dan sikap. Dan variabel yang paling dominan adalah pengetahuan. Diharapkan bagi tenaga kesehatan dapat melakukan penyuluhan langsung dengan melibatkan para kader KB sehingga dapat mempercepat terwujudnya peningkatan jumlah penggunaan MKJP.","author":[{"dropping-particle":"","family":"Gusman","given":"Avelina Paskalia","non-dropping-particle":"","parse-names":false,"suffix":""},{"dropping-particle":"","family":"Notoatmodjo","given":"Soekidjo","non-dropping-particle":"","parse-names":false,"suffix":""},{"dropping-particle":"","family":"Aprilia","given":"Yuna Trisuci","non-dropping-particle":"","parse-names":false,"suffix":""}],"container-title":"Jurnal Untuk Masyarakat Sehat (JUKMAS)","id":"ITEM-1","issue":"2","issued":{"date-parts":[["2021"]]},"page":"120-127","title":"Hubungan Pengetahuan Dan Sikap Terhadap Pemilihan Alat Kontrasepsi Jangka Panjang Pada Wanita Usia Subur (WUS) di Wilayah Kerja Polindes Kefa Utara Kab. TTU PROV. NTT Tahun 2021","type":"article-journal","volume":"5"},"uris":["http://www.mendeley.com/documents/?uuid=97b50d6f-ff73-45dd-b745-cd6f78e52353","http://www.mendeley.com/documents/?uuid=fa8b4efa-632b-4c87-b0c9-93f933392c92"]}],"mendeley":{"formattedCitation":"(Gusman et al., 2021)","plainTextFormattedCitation":"(Gusman et al., 2021)","previouslyFormattedCitation":"(Gusman et al., 2021)"},"properties":{"noteIndex":0},"schema":"https://github.com/citation-style-language/schema/raw/master/csl-citation.json"}</w:instrText>
      </w:r>
      <w:r w:rsidR="002213BC" w:rsidRPr="00083F06">
        <w:rPr>
          <w:rFonts w:ascii="Times New Roman" w:eastAsia="SimSun" w:hAnsi="Times New Roman" w:cs="Times New Roman"/>
          <w:lang w:val="fi-FI" w:eastAsia="zh-CN"/>
        </w:rPr>
        <w:fldChar w:fldCharType="separate"/>
      </w:r>
      <w:r w:rsidRPr="00083F06">
        <w:rPr>
          <w:rFonts w:ascii="Times New Roman" w:eastAsia="SimSun" w:hAnsi="Times New Roman" w:cs="Times New Roman"/>
          <w:noProof/>
          <w:lang w:val="fi-FI" w:eastAsia="zh-CN"/>
        </w:rPr>
        <w:t>(Gusman et al., 2021)</w:t>
      </w:r>
      <w:r w:rsidR="002213BC" w:rsidRPr="00083F06">
        <w:rPr>
          <w:rFonts w:ascii="Times New Roman" w:eastAsia="SimSun" w:hAnsi="Times New Roman" w:cs="Times New Roman"/>
          <w:lang w:val="fi-FI" w:eastAsia="zh-CN"/>
        </w:rPr>
        <w:fldChar w:fldCharType="end"/>
      </w:r>
      <w:r w:rsidR="00A554DE" w:rsidRPr="00C70457">
        <w:rPr>
          <w:rFonts w:ascii="Times New Roman" w:eastAsia="SimSun" w:hAnsi="Times New Roman" w:cs="Times New Roman"/>
          <w:lang w:val="fi-FI" w:eastAsia="zh-CN"/>
        </w:rPr>
        <w:t>.</w:t>
      </w:r>
    </w:p>
    <w:p w:rsidR="00A554DE" w:rsidRPr="00C70457" w:rsidRDefault="00720AA7" w:rsidP="001F7D4A">
      <w:pPr>
        <w:widowControl/>
        <w:autoSpaceDE/>
        <w:autoSpaceDN/>
        <w:ind w:left="426" w:firstLine="283"/>
        <w:contextualSpacing/>
        <w:jc w:val="both"/>
        <w:rPr>
          <w:rFonts w:ascii="Times New Roman" w:eastAsia="SimSun" w:hAnsi="Times New Roman" w:cs="Times New Roman"/>
          <w:lang w:val="fi-FI" w:eastAsia="zh-CN"/>
        </w:rPr>
      </w:pPr>
      <w:r w:rsidRPr="00720AA7">
        <w:rPr>
          <w:rFonts w:ascii="Times New Roman" w:eastAsia="SimSun" w:hAnsi="Times New Roman" w:cs="Times New Roman"/>
          <w:lang w:val="zh-CN" w:eastAsia="zh-CN"/>
        </w:rPr>
        <w:t>Pengetahuan dapat dipengaruhi oleh berbagai faktor, termasuk pendidikan, media massa, social budaya dan ekonomi, lingkungan, pengalaman, dan usia. Pendidikan memengaruhi proses pembelajaran, sedangkan media massa dan informasi membant</w:t>
      </w:r>
      <w:r w:rsidR="008E5D0C">
        <w:rPr>
          <w:rFonts w:ascii="Times New Roman" w:eastAsia="SimSun" w:hAnsi="Times New Roman" w:cs="Times New Roman"/>
          <w:lang w:val="zh-CN" w:eastAsia="zh-CN"/>
        </w:rPr>
        <w:t>u dalam memperoleh pengetahuan</w:t>
      </w:r>
      <w:r w:rsidR="0052587E">
        <w:rPr>
          <w:rFonts w:ascii="Times New Roman" w:eastAsia="SimSun" w:hAnsi="Times New Roman" w:cs="Times New Roman"/>
          <w:lang w:eastAsia="zh-CN"/>
        </w:rPr>
        <w:t xml:space="preserve"> </w:t>
      </w:r>
      <w:r w:rsidR="002213BC">
        <w:rPr>
          <w:rFonts w:ascii="Times New Roman" w:eastAsia="SimSun" w:hAnsi="Times New Roman" w:cs="Times New Roman"/>
          <w:lang w:eastAsia="zh-CN"/>
        </w:rPr>
        <w:fldChar w:fldCharType="begin" w:fldLock="1"/>
      </w:r>
      <w:r w:rsidR="0052587E">
        <w:rPr>
          <w:rFonts w:ascii="Times New Roman" w:eastAsia="SimSun" w:hAnsi="Times New Roman" w:cs="Times New Roman"/>
          <w:lang w:eastAsia="zh-CN"/>
        </w:rPr>
        <w:instrText>ADDIN CSL_CITATION {"citationItems":[{"id":"ITEM-1","itemData":{"author":[{"dropping-particle":"","family":"Alexander","given":"Melyani","non-dropping-particle":"","parse-names":false,"suffix":""}],"id":"ITEM-1","issued":{"date-parts":[["2019"]]},"page":"412-420","title":"HUBUNGAN ANTARA LAMA PEMAKAIAN ALAT KONTRASEPSI KB SUNTIK 3 BULAN DENGAN GANGGUAN MENSTRUASI PADA AKSEPTOR KB DI PUSKESMAS SIANTAN HILIR PADA TAHUN 2019","type":"article-journal","volume":"9"},"uris":["http://www.mendeley.com/documents/?uuid=dc45e73b-d691-46f3-ac5e-6a1196be4968"]}],"mendeley":{"formattedCitation":"(Alexander, 2019)","plainTextFormattedCitation":"(Alexander, 2019)"},"properties":{"noteIndex":0},"schema":"https://github.com/citation-style-language/schema/raw/master/csl-citation.json"}</w:instrText>
      </w:r>
      <w:r w:rsidR="002213BC">
        <w:rPr>
          <w:rFonts w:ascii="Times New Roman" w:eastAsia="SimSun" w:hAnsi="Times New Roman" w:cs="Times New Roman"/>
          <w:lang w:eastAsia="zh-CN"/>
        </w:rPr>
        <w:fldChar w:fldCharType="separate"/>
      </w:r>
      <w:r w:rsidR="0052587E" w:rsidRPr="0052587E">
        <w:rPr>
          <w:rFonts w:ascii="Times New Roman" w:eastAsia="SimSun" w:hAnsi="Times New Roman" w:cs="Times New Roman"/>
          <w:noProof/>
          <w:lang w:eastAsia="zh-CN"/>
        </w:rPr>
        <w:t>(Alexander, 2019)</w:t>
      </w:r>
      <w:r w:rsidR="002213BC">
        <w:rPr>
          <w:rFonts w:ascii="Times New Roman" w:eastAsia="SimSun" w:hAnsi="Times New Roman" w:cs="Times New Roman"/>
          <w:lang w:eastAsia="zh-CN"/>
        </w:rPr>
        <w:fldChar w:fldCharType="end"/>
      </w:r>
      <w:r w:rsidR="0052587E">
        <w:rPr>
          <w:rFonts w:ascii="Times New Roman" w:eastAsia="SimSun" w:hAnsi="Times New Roman" w:cs="Times New Roman"/>
          <w:lang w:eastAsia="zh-CN"/>
        </w:rPr>
        <w:t xml:space="preserve">.  </w:t>
      </w:r>
      <w:r w:rsidRPr="00720AA7">
        <w:rPr>
          <w:rFonts w:ascii="Times New Roman" w:eastAsia="SimSun" w:hAnsi="Times New Roman" w:cs="Times New Roman"/>
          <w:lang w:val="zh-CN" w:eastAsia="zh-CN"/>
        </w:rPr>
        <w:t xml:space="preserve">Kebiasaan sosial budaya dan lingkungan juga turut memengaruhi pengetahuan seseorang. Pengalaman pribadi dan orang lain juga berperan penting dalam proses pengetahuan. Selain itu, usia juga turut berpengaruh dalam perkembangan pola pikir dan daya tangkap seseorang. Semakin bertambah usia, individu akan memiliki pola pikir dan pengalaman yang lebih matang. </w:t>
      </w:r>
      <w:r w:rsidR="002213BC" w:rsidRPr="002213BC">
        <w:rPr>
          <w:rFonts w:ascii="Times New Roman" w:eastAsia="SimSun" w:hAnsi="Times New Roman" w:cs="Times New Roman"/>
          <w:lang w:eastAsia="zh-CN"/>
        </w:rPr>
        <w:fldChar w:fldCharType="begin" w:fldLock="1"/>
      </w:r>
      <w:r w:rsidR="008E5D0C">
        <w:rPr>
          <w:rFonts w:ascii="Times New Roman" w:eastAsia="SimSun" w:hAnsi="Times New Roman" w:cs="Times New Roman"/>
          <w:lang w:eastAsia="zh-CN"/>
        </w:rPr>
        <w:instrText>ADDIN CSL_CITATION {"citationItems":[{"id":"ITEM-1","itemData":{"DOI":"10.1007/978-3-319-60657-6_1","ISBN":"978-3-319-60656-9","author":[{"dropping-particle":"","family":"Bolisani","given":"Ettore","non-dropping-particle":"","parse-names":false,"suffix":""},{"dropping-particle":"","family":"Bratianu","given":"Constantin","non-dropping-particle":"","parse-names":false,"suffix":""}],"container-title":"Knowledge Management and Organizational Learning","id":"ITEM-1","issued":{"date-parts":[["2018","7"]]},"page":"1-22","title":"The Elusive Definition of Knowledge","type":"chapter"},"uris":["http://www.mendeley.com/documents/?uuid=ce96f783-d57f-4f65-b19d-316200358858","http://www.mendeley.com/documents/?uuid=bc9e52d7-957b-4ee8-9d9b-014101f38297"]}],"mendeley":{"formattedCitation":"(Bolisani &amp; Bratianu, 2018)","plainTextFormattedCitation":"(Bolisani &amp; Bratianu, 2018)","previouslyFormattedCitation":"(Bolisani &amp; Bratianu, 2018)"},"properties":{"noteIndex":0},"schema":"https://github.com/citation-style-language/schema/raw/master/csl-citation.json"}</w:instrText>
      </w:r>
      <w:r w:rsidR="002213BC" w:rsidRPr="002213BC">
        <w:rPr>
          <w:rFonts w:ascii="Times New Roman" w:eastAsia="SimSun" w:hAnsi="Times New Roman" w:cs="Times New Roman"/>
          <w:lang w:eastAsia="zh-CN"/>
        </w:rPr>
        <w:fldChar w:fldCharType="separate"/>
      </w:r>
      <w:r w:rsidR="00083F06" w:rsidRPr="00083F06">
        <w:rPr>
          <w:rFonts w:ascii="Times New Roman" w:eastAsia="SimSun" w:hAnsi="Times New Roman" w:cs="Times New Roman"/>
          <w:noProof/>
          <w:lang w:eastAsia="zh-CN"/>
        </w:rPr>
        <w:t>(Bolisani &amp; Bratianu, 2018)</w:t>
      </w:r>
      <w:r w:rsidR="002213BC" w:rsidRPr="00083F06">
        <w:rPr>
          <w:rFonts w:ascii="Times New Roman" w:eastAsia="SimSun" w:hAnsi="Times New Roman" w:cs="Times New Roman"/>
          <w:lang w:val="fi-FI" w:eastAsia="zh-CN"/>
        </w:rPr>
        <w:fldChar w:fldCharType="end"/>
      </w:r>
      <w:r w:rsidR="00A554DE" w:rsidRPr="00C70457">
        <w:rPr>
          <w:rFonts w:ascii="Times New Roman" w:eastAsia="SimSun" w:hAnsi="Times New Roman" w:cs="Times New Roman"/>
          <w:lang w:val="fi-FI" w:eastAsia="zh-CN"/>
        </w:rPr>
        <w:t>.</w:t>
      </w:r>
    </w:p>
    <w:p w:rsidR="00173B4D" w:rsidRPr="00CB7FF1" w:rsidRDefault="00083F06" w:rsidP="001F7D4A">
      <w:pPr>
        <w:widowControl/>
        <w:autoSpaceDE/>
        <w:autoSpaceDN/>
        <w:ind w:left="426"/>
        <w:contextualSpacing/>
        <w:jc w:val="both"/>
        <w:rPr>
          <w:rFonts w:ascii="Times New Roman" w:eastAsia="SimSun" w:hAnsi="Times New Roman" w:cs="Times New Roman"/>
          <w:lang w:val="fi-FI" w:eastAsia="zh-CN"/>
        </w:rPr>
      </w:pPr>
      <w:r w:rsidRPr="00083F06">
        <w:rPr>
          <w:rFonts w:ascii="Times New Roman" w:eastAsia="SimSun" w:hAnsi="Times New Roman" w:cs="Times New Roman"/>
          <w:lang w:val="zh-CN" w:eastAsia="zh-CN"/>
        </w:rPr>
        <w:t xml:space="preserve">Peneliti berasumsi bahwa wanita usia subur di wilayah kerja Puskesmas Patani tingkat pengetahuan terhadap KB IUD cenderung masih dalam kategori pengetahuan yang cukup. </w:t>
      </w:r>
      <w:r w:rsidRPr="00083F06">
        <w:rPr>
          <w:rFonts w:ascii="Times New Roman" w:eastAsia="SimSun" w:hAnsi="Times New Roman" w:cs="Times New Roman"/>
          <w:lang w:val="fi-FI" w:eastAsia="zh-CN"/>
        </w:rPr>
        <w:t xml:space="preserve">Hal ini dikarenakan oleh jarangnya dilakukan penyuluhan mengenai KB IUD. Selain itu, wanita usia subur di Puskesmas Patani lebih cenderung menggunakan KB pil dan suntik, sehingga mereka belum mengetahui bahwa terdapat kontrasepsi jangka panjang yang lebih efektif yaitu IUD. Kemudian, mayoritas wanita usia subur di </w:t>
      </w:r>
      <w:r w:rsidRPr="00083F06">
        <w:rPr>
          <w:rFonts w:ascii="Times New Roman" w:eastAsia="SimSun" w:hAnsi="Times New Roman" w:cs="Times New Roman"/>
          <w:lang w:val="fi-FI" w:eastAsia="zh-CN"/>
        </w:rPr>
        <w:lastRenderedPageBreak/>
        <w:t>wilayah Puskesmas Patani merupakan lulusan SD, sehingga pada saat menjalani sekolah atau pendidikan belum mendapatkan materi tentang metode kontrasepsi secara maksimal</w:t>
      </w:r>
      <w:r w:rsidR="00A554DE" w:rsidRPr="00CB7FF1">
        <w:rPr>
          <w:rFonts w:ascii="Times New Roman" w:eastAsia="SimSun" w:hAnsi="Times New Roman" w:cs="Times New Roman"/>
          <w:lang w:val="fi-FI" w:eastAsia="zh-CN"/>
        </w:rPr>
        <w:t>.</w:t>
      </w:r>
    </w:p>
    <w:p w:rsidR="007C770B" w:rsidRPr="00CB7FF1" w:rsidRDefault="00A554DE" w:rsidP="001F7D4A">
      <w:pPr>
        <w:pStyle w:val="ListParagraph"/>
        <w:widowControl/>
        <w:numPr>
          <w:ilvl w:val="0"/>
          <w:numId w:val="16"/>
        </w:numPr>
        <w:autoSpaceDE/>
        <w:autoSpaceDN/>
        <w:ind w:left="426"/>
        <w:contextualSpacing/>
        <w:jc w:val="both"/>
        <w:rPr>
          <w:rFonts w:ascii="Times New Roman" w:eastAsia="SimSun" w:hAnsi="Times New Roman" w:cs="Times New Roman"/>
          <w:lang w:val="fi-FI" w:eastAsia="zh-CN"/>
        </w:rPr>
      </w:pPr>
      <w:r w:rsidRPr="00CB7FF1">
        <w:rPr>
          <w:rFonts w:ascii="Times New Roman" w:eastAsia="SimSun" w:hAnsi="Times New Roman" w:cs="Times New Roman"/>
          <w:b/>
          <w:bCs/>
          <w:lang w:val="fi-FI" w:eastAsia="zh-CN"/>
        </w:rPr>
        <w:t>Tingkat Pengetahuan Responden Setelah Diberikan Penyuluhan KB IUD Menggunakan Media Leaflet.</w:t>
      </w:r>
    </w:p>
    <w:p w:rsidR="003D341F" w:rsidRDefault="006C7BEE" w:rsidP="001F7D4A">
      <w:pPr>
        <w:pStyle w:val="ListParagraph"/>
        <w:widowControl/>
        <w:autoSpaceDE/>
        <w:autoSpaceDN/>
        <w:ind w:left="426" w:firstLine="283"/>
        <w:contextualSpacing/>
        <w:jc w:val="both"/>
        <w:rPr>
          <w:rFonts w:ascii="Times New Roman" w:eastAsia="SimSun" w:hAnsi="Times New Roman" w:cs="Times New Roman"/>
          <w:lang w:val="sv-SE" w:eastAsia="zh-CN"/>
        </w:rPr>
      </w:pPr>
      <w:r w:rsidRPr="006C7BEE">
        <w:rPr>
          <w:rFonts w:ascii="Times New Roman" w:eastAsia="SimSun" w:hAnsi="Times New Roman" w:cs="Times New Roman"/>
          <w:lang w:val="zh-CN" w:eastAsia="zh-CN"/>
        </w:rPr>
        <w:t>Berdasarkan tabel 2, terlihat bahwa setelah diberikan penyuluhan KB IUD menggunakan media leaflet sebagian besar responden memiliki Tingkat Pengetahuan Cukup (68,4%). Dan responden sebagian kecil memiliki Tingkat Pengetahuan Kurang (5,3%)</w:t>
      </w:r>
      <w:r w:rsidR="003D341F">
        <w:rPr>
          <w:rFonts w:ascii="Times New Roman" w:eastAsia="SimSun" w:hAnsi="Times New Roman" w:cs="Times New Roman"/>
          <w:lang w:val="sv-SE" w:eastAsia="zh-CN"/>
        </w:rPr>
        <w:t>.</w:t>
      </w:r>
    </w:p>
    <w:p w:rsidR="003D341F" w:rsidRPr="00CB7FF1" w:rsidRDefault="006C7BEE" w:rsidP="001F7D4A">
      <w:pPr>
        <w:pStyle w:val="ListParagraph"/>
        <w:widowControl/>
        <w:autoSpaceDE/>
        <w:autoSpaceDN/>
        <w:ind w:left="426" w:firstLine="283"/>
        <w:contextualSpacing/>
        <w:jc w:val="both"/>
        <w:rPr>
          <w:rFonts w:ascii="Times New Roman" w:eastAsia="SimSun" w:hAnsi="Times New Roman" w:cs="Times New Roman"/>
          <w:lang w:val="fi-FI" w:eastAsia="zh-CN"/>
        </w:rPr>
      </w:pPr>
      <w:r w:rsidRPr="006C7BEE">
        <w:rPr>
          <w:rFonts w:ascii="Times New Roman" w:eastAsia="SimSun" w:hAnsi="Times New Roman" w:cs="Times New Roman"/>
          <w:lang w:val="fi-FI" w:eastAsia="zh-CN"/>
        </w:rPr>
        <w:t xml:space="preserve">Pada penelitian Utami &amp; Noviani (2023), media leaflet digunakan untuk meningkatkan pengetahuan wanita usia subur (WUS) dalam pemilihan kontrasepsi KB Metode Kontrasepsi Jangka Panjang (MKJP). Hasil penelitian menunjukkan bahwa penggunaan leaflet berpengaruh positif terhadap pengetahuan mengenai pemilihan KB MKJP. Leaflet dipilih karena merupakan media pembelajaran sederhana yang membuat proses pembelajaran lebih efektif, dengan bahasa yang mudah dipahami dan dilengkapi dengan ilustrasi yang memudahkan penyampaian pesan kepada pembaca </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val="fi-FI" w:eastAsia="zh-CN"/>
        </w:rPr>
        <w:instrText>ADDIN CSL_CITATION {"citationItems":[{"id":"ITEM-1","itemData":{"DOI":"10.37831/kjik.v11i1.257","ISSN":"1979-0430","abstract":"Masalah peningkatan jumlah penduduk yang tidak terkendali menjadi tugas rumah bagi suatu bangsa, berbagai upaya telah dilakukan. penggunaan kontrasepsi modern yang turun menjadi 54,97% dari tahun sebelumnya 57%. Angka drop out menunjukkan peningkatan sebesar 4% dari tahun 2018. Capaian unmet need tidak bergerak di angka 12,1%. Tujuan penelitian ini adalah untuk mengetahui perbedaan pengetahuan sebelum dan sesudah diberikan leaflet dalam pemilihan KB MKJP di Puskesmas Gajahan Kota Surakarta. Metode yang digunakan adalah rancangan cross-sectional. Teknik sampling yang digunakan adalah simple random sampling dengan dengan jumlah sampel sebanyak 21 wanita usia subur di Puskesmas Gajahan Kota Surakarta. Analisis data menggunakan uji T Test. Hasil penelitian menunjukkan Pengetahuan sebelum tes yaitu Cukup sebanyak 10 responden (47,6%), Pengetahuan sesudah tes, Baik sebanyak 21 responden (100%), hasil T Test p= 0,000 &lt; p (0,05) bermakna ada perbedaan pengetahuan tentang Pemilihan Metode Kontrasepsi Jangka Panjang (MKJP) sebelum dan sesudah terpapar dengan media lealfet di Puskesmas Gajahan Kota Surakarta. Kesimpulan dari Hasil pengujian T Test p= 0,000 &lt; p (0,05), bermakna bahwa terdapat perbedaan pengetahuan tentang Pemilihan Metode Kontrasepsi Jangka Panjang (MKJP) sebelum dan sesudah terpapar dengan media lealfet di Puskesmas Gajahan Kota Surakarta. Kata kunci: efektifitas, leaflet, pemilihan KB, pengetahuan, MKJP The problem of uncontrolled population increase is a household task for a nation, and various efforts have been made. The use of modern contraception decreased to 54.97% from the previous year's 57%. The dropout rate showed an increase of 4% from 2018. The achievement of unmet needs remained at 12.1 per cent. Purpose this research is to find out the difference in knowledge before and before being given leaflets in the decision of MKJP family planning at the Gajahan Health Center, Surakarta City. Methods used a cross-sectional design. The sampling technique was simple random sampling with 21 women of childbearing age at the Gajahan Public Health Center, Surakarta City. Use of the T-test in the analysis of the data. Results this research showed that the respondents' pretest knowledge was sufficient for ten respondents (47.6%), the respondents' post-test knowledge was good, and for as many as 21 respondents (100%), the T-test results obtained p = 0.000 &lt; p (0.05). This indicates a distinction in knowledge about the Selection of Long-Term Contraceptio…","author":[{"dropping-particle":"","family":"Utami","given":"Uji","non-dropping-particle":"","parse-names":false,"suffix":""},{"dropping-particle":"","family":"Noviani","given":"Aris","non-dropping-particle":"","parse-names":false,"suffix":""}],"container-title":"KOSALA : Jurnal Ilmu Kesehatan","id":"ITEM-1","issue":"1","issued":{"date-parts":[["2023"]]},"page":"45-51","title":"Efektivitas Media Leaflet Terhadap Peningkatan Pengetahuan Dalam Pemilihan Kb Metode Kontrasepsi Jangka Panjang (MKJP) Di Puskesmas Gajahan Surakarta","type":"article-journal","volume":"11"},"uris":["http://www.mendeley.com/documents/?uuid=92d7c9b1-21ef-40ab-9d5e-03a2fb9064bb","http://www.mendeley.com/documents/?uuid=196a1456-8b7d-44ac-bbe2-b40268a39c8a"]}],"mendeley":{"formattedCitation":"(Utami &amp; Noviani, 2023)","plainTextFormattedCitation":"(Utami &amp; Noviani, 2023)","previouslyFormattedCitation":"(Utami &amp; Noviani, 2023)"},"properties":{"noteIndex":0},"schema":"https://github.com/citation-style-language/schema/raw/master/csl-citation.json"}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Pr="006C7BEE">
        <w:rPr>
          <w:rFonts w:ascii="Times New Roman" w:eastAsia="SimSun" w:hAnsi="Times New Roman" w:cs="Times New Roman"/>
          <w:noProof/>
          <w:lang w:val="fi-FI" w:eastAsia="zh-CN"/>
        </w:rPr>
        <w:t>(Utami &amp; Noviani, 2023)</w:t>
      </w:r>
      <w:r w:rsidR="002213BC" w:rsidRPr="006C7BEE">
        <w:rPr>
          <w:rFonts w:ascii="Times New Roman" w:eastAsia="SimSun" w:hAnsi="Times New Roman" w:cs="Times New Roman"/>
          <w:lang w:eastAsia="zh-CN"/>
        </w:rPr>
        <w:fldChar w:fldCharType="end"/>
      </w:r>
      <w:r w:rsidR="008D24AC" w:rsidRPr="00CB7FF1">
        <w:rPr>
          <w:rFonts w:ascii="Times New Roman" w:eastAsia="SimSun" w:hAnsi="Times New Roman" w:cs="Times New Roman"/>
          <w:lang w:val="fi-FI" w:eastAsia="zh-CN"/>
        </w:rPr>
        <w:t>.</w:t>
      </w:r>
    </w:p>
    <w:p w:rsidR="003D341F" w:rsidRPr="00CB7FF1" w:rsidRDefault="00720AA7" w:rsidP="001F7D4A">
      <w:pPr>
        <w:pStyle w:val="ListParagraph"/>
        <w:widowControl/>
        <w:autoSpaceDE/>
        <w:autoSpaceDN/>
        <w:ind w:left="426" w:firstLine="283"/>
        <w:contextualSpacing/>
        <w:jc w:val="both"/>
        <w:rPr>
          <w:rFonts w:ascii="Times New Roman" w:eastAsia="SimSun" w:hAnsi="Times New Roman" w:cs="Times New Roman"/>
          <w:lang w:val="fi-FI" w:eastAsia="zh-CN"/>
        </w:rPr>
      </w:pPr>
      <w:r w:rsidRPr="00720AA7">
        <w:rPr>
          <w:rFonts w:ascii="Times New Roman" w:eastAsia="SimSun" w:hAnsi="Times New Roman" w:cs="Times New Roman"/>
          <w:lang w:val="fi-FI" w:eastAsia="zh-CN"/>
        </w:rPr>
        <w:t>Leaflet adalah selembar kertas dengan gambar dan tulisan di kedua sisinya yang dilipat menjadi kecil dan praktis. Berfungsi untuk menyampaikan informasi atau pesan melalui kalimat, gambar, atau kombinasi keduanya. Kelebihannya adalah sederhana, murah, mudah dibawa, disimpan, digunakan berulang, dan dapat dibaca di mana saja kapan saja dengan mudah. Sehingga informasi di dalamnya dapat diakses dengan cepat oleh pengguna</w:t>
      </w:r>
      <w:r w:rsidR="002213BC" w:rsidRPr="002213BC">
        <w:rPr>
          <w:rFonts w:ascii="Times New Roman" w:eastAsia="SimSun" w:hAnsi="Times New Roman" w:cs="Times New Roman"/>
          <w:lang w:val="fi-FI" w:eastAsia="zh-CN"/>
        </w:rPr>
        <w:fldChar w:fldCharType="begin" w:fldLock="1"/>
      </w:r>
      <w:r w:rsidR="008E5D0C">
        <w:rPr>
          <w:rFonts w:ascii="Times New Roman" w:eastAsia="SimSun" w:hAnsi="Times New Roman" w:cs="Times New Roman"/>
          <w:lang w:val="fi-FI" w:eastAsia="zh-CN"/>
        </w:rPr>
        <w:instrText>ADDIN CSL_CITATION {"citationItems":[{"id":"ITEM-1","itemData":{"ISBN":"9786231150424","author":[{"dropping-particle":"","family":"Yulyana","given":"Nispi","non-dropping-particle":"","parse-names":false,"suffix":""},{"dropping-particle":"","family":"Wahyuni","given":"Elly","non-dropping-particle":"","parse-names":false,"suffix":""},{"dropping-particle":"","family":"Safitri","given":"Wewet","non-dropping-particle":"","parse-names":false,"suffix":""},{"dropping-particle":"","family":"Sholihat","given":"Suci","non-dropping-particle":"","parse-names":false,"suffix":""}],"id":"ITEM-1","issued":{"date-parts":[["2023"]]},"publisher":"Penerbit NEM","title":"Peningkatan Pengetahuan Melalui Pendidikan Kesehatan Terhadap Ketrampilan Pemeriksaan Payudara Sendiri Pada Wanita Usia Subur","type":"book"},"uris":["http://www.mendeley.com/documents/?uuid=db6aea31-ed2f-4d6b-8338-de4807586240","http://www.mendeley.com/documents/?uuid=29f12b05-a4b9-4a1b-abfb-2a6ad366294e"]}],"mendeley":{"formattedCitation":"(Yulyana et al., 2023)","plainTextFormattedCitation":"(Yulyana et al., 2023)","previouslyFormattedCitation":"(Yulyana et al., 2023)"},"properties":{"noteIndex":0},"schema":"https://github.com/citation-style-language/schema/raw/master/csl-citation.json"}</w:instrText>
      </w:r>
      <w:r w:rsidR="002213BC" w:rsidRPr="002213BC">
        <w:rPr>
          <w:rFonts w:ascii="Times New Roman" w:eastAsia="SimSun" w:hAnsi="Times New Roman" w:cs="Times New Roman"/>
          <w:lang w:val="fi-FI" w:eastAsia="zh-CN"/>
        </w:rPr>
        <w:fldChar w:fldCharType="separate"/>
      </w:r>
      <w:r w:rsidR="006C7BEE" w:rsidRPr="006C7BEE">
        <w:rPr>
          <w:rFonts w:ascii="Times New Roman" w:eastAsia="SimSun" w:hAnsi="Times New Roman" w:cs="Times New Roman"/>
          <w:noProof/>
          <w:lang w:val="fi-FI" w:eastAsia="zh-CN"/>
        </w:rPr>
        <w:t>(Yulyana et al., 2023)</w:t>
      </w:r>
      <w:r w:rsidR="002213BC" w:rsidRPr="006C7BEE">
        <w:rPr>
          <w:rFonts w:ascii="Times New Roman" w:eastAsia="SimSun" w:hAnsi="Times New Roman" w:cs="Times New Roman"/>
          <w:lang w:val="sv-SE" w:eastAsia="zh-CN"/>
        </w:rPr>
        <w:fldChar w:fldCharType="end"/>
      </w:r>
      <w:r w:rsidR="008D24AC" w:rsidRPr="00CB7FF1">
        <w:rPr>
          <w:rFonts w:ascii="Times New Roman" w:eastAsia="SimSun" w:hAnsi="Times New Roman" w:cs="Times New Roman"/>
          <w:lang w:val="fi-FI" w:eastAsia="zh-CN"/>
        </w:rPr>
        <w:t>.</w:t>
      </w:r>
    </w:p>
    <w:p w:rsidR="00531F2A" w:rsidRDefault="006C7BEE" w:rsidP="001F7D4A">
      <w:pPr>
        <w:pStyle w:val="ListParagraph"/>
        <w:widowControl/>
        <w:autoSpaceDE/>
        <w:autoSpaceDN/>
        <w:ind w:left="426"/>
        <w:contextualSpacing/>
        <w:jc w:val="both"/>
        <w:rPr>
          <w:rFonts w:ascii="Times New Roman" w:eastAsia="SimSun" w:hAnsi="Times New Roman" w:cs="Times New Roman"/>
          <w:lang w:val="sv-SE" w:eastAsia="zh-CN"/>
        </w:rPr>
      </w:pPr>
      <w:r w:rsidRPr="006C7BEE">
        <w:rPr>
          <w:rFonts w:ascii="Times New Roman" w:eastAsia="SimSun" w:hAnsi="Times New Roman" w:cs="Times New Roman"/>
          <w:lang w:val="zh-CN" w:eastAsia="zh-CN"/>
        </w:rPr>
        <w:t xml:space="preserve">Peneliti berasumsi bahwa setelah dilakukan penyuluhan KB IUD menggunakan media leaflet pada responden di Puskesmas Patani terdapat perubahan atau peningkatan tingkat pengetahuan responden terhadap KB IUD. Hal ini dapat dibuktikan dengan perubahan tingkat pengetahuan antara pre intervensi dan post intervensi. Peneliti juga berasumsi bahwa penyuluhan dengan media leaflet terbukti dapat berpengaruh terhadap tingkat pengetahuan responden terhadap KB IUD di wilayah Puskesmas Patani dikarenakan media leaflet yang sederhana dan mudah </w:t>
      </w:r>
      <w:r w:rsidRPr="006C7BEE">
        <w:rPr>
          <w:rFonts w:ascii="Times New Roman" w:eastAsia="SimSun" w:hAnsi="Times New Roman" w:cs="Times New Roman"/>
          <w:lang w:val="zh-CN" w:eastAsia="zh-CN"/>
        </w:rPr>
        <w:lastRenderedPageBreak/>
        <w:t>dipahami sehingga materi yang ada di dalam leaflet dapat tersampaikan ke responden</w:t>
      </w:r>
      <w:r w:rsidR="008D24AC" w:rsidRPr="00C70457">
        <w:rPr>
          <w:rFonts w:ascii="Times New Roman" w:eastAsia="SimSun" w:hAnsi="Times New Roman" w:cs="Times New Roman"/>
          <w:lang w:val="sv-SE" w:eastAsia="zh-CN"/>
        </w:rPr>
        <w:t>.</w:t>
      </w:r>
    </w:p>
    <w:p w:rsidR="005A46B5" w:rsidRDefault="005A46B5" w:rsidP="001F7D4A">
      <w:pPr>
        <w:pStyle w:val="ListParagraph"/>
        <w:widowControl/>
        <w:autoSpaceDE/>
        <w:autoSpaceDN/>
        <w:ind w:left="426"/>
        <w:contextualSpacing/>
        <w:jc w:val="both"/>
        <w:rPr>
          <w:rFonts w:ascii="Times New Roman" w:eastAsia="SimSun" w:hAnsi="Times New Roman" w:cs="Times New Roman"/>
          <w:lang w:val="sv-SE" w:eastAsia="zh-CN"/>
        </w:rPr>
      </w:pPr>
    </w:p>
    <w:p w:rsidR="00531F2A" w:rsidRPr="00531F2A" w:rsidRDefault="008D24AC" w:rsidP="001F7D4A">
      <w:pPr>
        <w:pStyle w:val="ListParagraph"/>
        <w:widowControl/>
        <w:numPr>
          <w:ilvl w:val="0"/>
          <w:numId w:val="16"/>
        </w:numPr>
        <w:autoSpaceDE/>
        <w:autoSpaceDN/>
        <w:ind w:left="426"/>
        <w:contextualSpacing/>
        <w:jc w:val="both"/>
        <w:rPr>
          <w:rFonts w:ascii="Times New Roman" w:eastAsia="SimSun" w:hAnsi="Times New Roman" w:cs="Times New Roman"/>
          <w:lang w:val="sv-SE" w:eastAsia="zh-CN"/>
        </w:rPr>
      </w:pPr>
      <w:r w:rsidRPr="00C70457">
        <w:rPr>
          <w:rFonts w:ascii="Times New Roman" w:eastAsia="SimSun" w:hAnsi="Times New Roman" w:cs="Times New Roman"/>
          <w:b/>
          <w:bCs/>
          <w:lang w:val="sv-SE" w:eastAsia="zh-CN"/>
        </w:rPr>
        <w:t>Pengaruh Penyuluhan KB IUD Dengan Menggunakan Media Leaflet Terhadap Tingkat Pengetahuan WUS.</w:t>
      </w:r>
    </w:p>
    <w:p w:rsidR="000F2D46" w:rsidRDefault="00D57EF7" w:rsidP="001F7D4A">
      <w:pPr>
        <w:pStyle w:val="ListParagraph"/>
        <w:widowControl/>
        <w:autoSpaceDE/>
        <w:autoSpaceDN/>
        <w:ind w:left="426" w:firstLine="425"/>
        <w:contextualSpacing/>
        <w:jc w:val="both"/>
        <w:rPr>
          <w:rFonts w:ascii="Times New Roman" w:eastAsia="SimSun" w:hAnsi="Times New Roman" w:cs="Times New Roman"/>
          <w:lang w:val="sv-SE" w:eastAsia="zh-CN"/>
        </w:rPr>
      </w:pPr>
      <w:r w:rsidRPr="00D57EF7">
        <w:rPr>
          <w:rFonts w:ascii="Times New Roman" w:eastAsia="SimSun" w:hAnsi="Times New Roman" w:cs="Times New Roman"/>
          <w:lang w:val="zh-CN" w:eastAsia="zh-CN"/>
        </w:rPr>
        <w:t>Berdasarkan tabel 4, terlihat bahwa nilai Negative Ranks adalah 0, yang berarti tidak ada responden dari 76 yang mengalami penurunan nilai dari Pre Test ke Post Test. Positive Ranks berjumlah 70, menunjukkan bahwa 70 dari 76 responden mengalami peningkatan nilai, dengan rata-rata peningkatan sebesar 35,5. Nilai Ties adalah 6, menunjukkan bahwa 6 responden tidak mengalami perubahan nilai. Nilai signifikansi (Sig. 2 tailed) sebesar 0,000 (kurang dari 0,05) mengindikasikan bahwa hipotesis alternatif diterima, sehingga terdapat pengaruh penyuluhan KB IUD menggunakan media leaflet terhadap peningkatan tingkat pengetahuan responden</w:t>
      </w:r>
      <w:r w:rsidR="00F1576C" w:rsidRPr="00F1576C">
        <w:rPr>
          <w:rFonts w:ascii="Times New Roman" w:eastAsia="SimSun" w:hAnsi="Times New Roman" w:cs="Times New Roman"/>
          <w:lang w:val="sv-SE" w:eastAsia="zh-CN"/>
        </w:rPr>
        <w:t>.</w:t>
      </w:r>
    </w:p>
    <w:p w:rsidR="000F2D46" w:rsidRDefault="00D57EF7" w:rsidP="001F7D4A">
      <w:pPr>
        <w:pStyle w:val="ListParagraph"/>
        <w:widowControl/>
        <w:autoSpaceDE/>
        <w:autoSpaceDN/>
        <w:ind w:left="426" w:firstLine="425"/>
        <w:contextualSpacing/>
        <w:jc w:val="both"/>
        <w:rPr>
          <w:rFonts w:ascii="Times New Roman" w:eastAsia="SimSun" w:hAnsi="Times New Roman" w:cs="Times New Roman"/>
          <w:lang w:val="fi-FI" w:eastAsia="zh-CN"/>
        </w:rPr>
      </w:pPr>
      <w:r w:rsidRPr="00D57EF7">
        <w:rPr>
          <w:rFonts w:ascii="Times New Roman" w:eastAsia="SimSun" w:hAnsi="Times New Roman" w:cs="Times New Roman"/>
          <w:lang w:val="fi-FI" w:eastAsia="zh-CN"/>
        </w:rPr>
        <w:t xml:space="preserve">Hasil penelitian Zulfitriani et al. (2021) </w:t>
      </w:r>
      <w:r w:rsidR="00720AA7" w:rsidRPr="00720AA7">
        <w:rPr>
          <w:rFonts w:ascii="Times New Roman" w:eastAsia="SimSun" w:hAnsi="Times New Roman" w:cs="Times New Roman"/>
          <w:lang w:eastAsia="zh-CN"/>
        </w:rPr>
        <w:t>Penelitian ini menunjukkan bahwa penyuluhan berpotensi meningkatkan pemahaman wanita usia subur mengenai kontrasepsi IUD. Dalam studi ini, penyuluhan dilakukan dengan memanfaatkan media leaflet. Penggunaan leaflet terbukti efektif dalam mendukung responden untuk memahami informasi kesehatan yang disampaikan melalui ceramah. Selama kegiatan pendidikan kesehatan, responden memiliki kesempatan untuk melihat dan membaca informasi yang terdapat dalam leaflet tersebut</w:t>
      </w:r>
      <w:r w:rsidR="002213BC" w:rsidRPr="002213BC">
        <w:rPr>
          <w:rFonts w:ascii="Times New Roman" w:eastAsia="SimSun" w:hAnsi="Times New Roman" w:cs="Times New Roman"/>
          <w:lang w:val="zh-CN" w:eastAsia="zh-CN"/>
        </w:rPr>
        <w:fldChar w:fldCharType="begin" w:fldLock="1"/>
      </w:r>
      <w:r w:rsidR="008E5D0C">
        <w:rPr>
          <w:rFonts w:ascii="Times New Roman" w:eastAsia="SimSun" w:hAnsi="Times New Roman" w:cs="Times New Roman"/>
          <w:lang w:val="zh-CN" w:eastAsia="zh-CN"/>
        </w:rPr>
        <w:instrText>ADDIN CSL_CITATION {"citationItems":[{"id":"ITEM-1","itemData":{"DOI":"10.31603/ce.4479","ISSN":"2614-4964","abstract":"Alat kontrasepsi (alkon) intrauterine device (IUD) sangat efektif untuk menjarangkan kehamilan dibandingkan dengan metode kontrasepsi lainnya seperti suntik, pil dan implan. IUD dapat mencegah terjadinya kehamilan hingga 10 tahun dengan tingkat kegagalan hanya berkisar 1%. Presentasi penggunaan IUD di Puskesmas Mapane hanya 9,7%. Kegiatan ini dilaksanakan di Posyandu Tolana, Desa Toini pada tanggal 12 Oktober 2020. Sasaran kegiatan ini adalah Ibu Wanita Usia Subur (WUS) yang berjumlah 17 Orang. Metode kegiatan ini adalah membagikan leaflet kepada peserta kemudian melakukan penyuluhan dan dievaluasi menggunakan kuesioner pre-post test. Hasil kegiatan mengungkapkan adanya peningkatan pengetahuan ibu. Rata-rata pengetahuan ibu tentang KB IUD sebelum penyuluhan adalah 43,5 dan meningkatkan menjadi 79 setelah adanya penyuluhan. Tim pengabdi merekomendasikan untuk menggunakan KB IUD dengan memperhatikan pada banyaknya kelebihan yang dimiliki.","author":[{"dropping-particle":"","family":"Zulfitriani","given":"Zulfitriani","non-dropping-particle":"","parse-names":false,"suffix":""},{"dropping-particle":"","family":"Nurfatimah","given":"Nurfatimah","non-dropping-particle":"","parse-names":false,"suffix":""},{"dropping-particle":"","family":"Entoh","given":"Christina","non-dropping-particle":"","parse-names":false,"suffix":""},{"dropping-particle":"","family":"Longgupa","given":"Lisda Widianti","non-dropping-particle":"","parse-names":false,"suffix":""},{"dropping-particle":"","family":"Ramadhan","given":"Kadar","non-dropping-particle":"","parse-names":false,"suffix":""}],"container-title":"Community Empowerment","id":"ITEM-1","issue":"3","issued":{"date-parts":[["2021"]]},"page":"374-379","title":"Penyuluhan Guna Meningkatkan Pengetahuan Wanita Usia Subur (WUS) tentang KB IUD","type":"article-journal","volume":"6"},"uris":["http://www.mendeley.com/documents/?uuid=e1e12082-39ad-4d84-a9bd-929a1f3f6350","http://www.mendeley.com/documents/?uuid=988559f7-7218-4b8e-bb09-a7c73b2052df"]}],"mendeley":{"formattedCitation":"(Zulfitriani et al., 2021)","plainTextFormattedCitation":"(Zulfitriani et al., 2021)","previouslyFormattedCitation":"(Zulfitriani et al., 2021)"},"properties":{"noteIndex":0},"schema":"https://github.com/citation-style-language/schema/raw/master/csl-citation.json"}</w:instrText>
      </w:r>
      <w:r w:rsidR="002213BC" w:rsidRPr="002213BC">
        <w:rPr>
          <w:rFonts w:ascii="Times New Roman" w:eastAsia="SimSun" w:hAnsi="Times New Roman" w:cs="Times New Roman"/>
          <w:lang w:val="zh-CN" w:eastAsia="zh-CN"/>
        </w:rPr>
        <w:fldChar w:fldCharType="separate"/>
      </w:r>
      <w:r w:rsidRPr="00D57EF7">
        <w:rPr>
          <w:rFonts w:ascii="Times New Roman" w:eastAsia="SimSun" w:hAnsi="Times New Roman" w:cs="Times New Roman"/>
          <w:noProof/>
          <w:lang w:val="zh-CN" w:eastAsia="zh-CN"/>
        </w:rPr>
        <w:t>(Zulfitriani et al., 2021)</w:t>
      </w:r>
      <w:r w:rsidR="002213BC" w:rsidRPr="00D57EF7">
        <w:rPr>
          <w:rFonts w:ascii="Times New Roman" w:eastAsia="SimSun" w:hAnsi="Times New Roman" w:cs="Times New Roman"/>
          <w:lang w:val="sv-SE" w:eastAsia="zh-CN"/>
        </w:rPr>
        <w:fldChar w:fldCharType="end"/>
      </w:r>
      <w:r w:rsidR="008D24AC" w:rsidRPr="00C70457">
        <w:rPr>
          <w:rFonts w:ascii="Times New Roman" w:eastAsia="SimSun" w:hAnsi="Times New Roman" w:cs="Times New Roman"/>
          <w:lang w:val="fi-FI" w:eastAsia="zh-CN"/>
        </w:rPr>
        <w:t xml:space="preserve">. </w:t>
      </w:r>
    </w:p>
    <w:p w:rsidR="001F7D4A" w:rsidRDefault="00720AA7" w:rsidP="001F7D4A">
      <w:pPr>
        <w:pStyle w:val="ListParagraph"/>
        <w:widowControl/>
        <w:autoSpaceDE/>
        <w:autoSpaceDN/>
        <w:ind w:left="426" w:firstLine="425"/>
        <w:contextualSpacing/>
        <w:jc w:val="both"/>
        <w:rPr>
          <w:rFonts w:ascii="Times New Roman" w:eastAsia="SimSun" w:hAnsi="Times New Roman" w:cs="Times New Roman"/>
          <w:lang w:val="fi-FI" w:eastAsia="zh-CN"/>
        </w:rPr>
      </w:pPr>
      <w:r w:rsidRPr="00720AA7">
        <w:rPr>
          <w:rFonts w:ascii="Times New Roman" w:eastAsia="SimSun" w:hAnsi="Times New Roman" w:cs="Times New Roman"/>
          <w:lang w:eastAsia="zh-CN"/>
        </w:rPr>
        <w:t xml:space="preserve">Penelitian yang dilakukan oleh Sitopu et al. (2021) mengindikasikan adanya </w:t>
      </w:r>
      <w:r w:rsidRPr="00720AA7">
        <w:rPr>
          <w:rFonts w:ascii="Times New Roman" w:eastAsia="SimSun" w:hAnsi="Times New Roman" w:cs="Times New Roman"/>
          <w:lang w:eastAsia="zh-CN"/>
        </w:rPr>
        <w:lastRenderedPageBreak/>
        <w:t>dampak positif dari penyuluhan kesehatan terhadap pemahaman PUS mengenai Keluarga Berencana. Penyuluhan kesehatan yang diberikan mengenai KB memungkinkan terjadinya pertukaran informasi dan edukasi kepada wanita usia subur (WUS), sehingga pesan-pesan kesehatan dapat disampaikan dengan efektif. Dengan menggunakan teknik konseling, komunikasi yang terjalin bersifat interaktif, yang secara bertahap dapat meningkatkan pengetahuan sesuai dengan kebutuhan yang ada</w:t>
      </w:r>
      <w:r w:rsidR="002213BC" w:rsidRPr="002213BC">
        <w:rPr>
          <w:rFonts w:ascii="Times New Roman" w:eastAsia="SimSun" w:hAnsi="Times New Roman" w:cs="Times New Roman"/>
          <w:lang w:val="zh-CN" w:eastAsia="zh-CN"/>
        </w:rPr>
        <w:fldChar w:fldCharType="begin" w:fldLock="1"/>
      </w:r>
      <w:r w:rsidR="008E5D0C">
        <w:rPr>
          <w:rFonts w:ascii="Times New Roman" w:eastAsia="SimSun" w:hAnsi="Times New Roman" w:cs="Times New Roman"/>
          <w:lang w:val="fi-FI" w:eastAsia="zh-CN"/>
        </w:rPr>
        <w:instrText>ADDIN CSL_CITATION {"citationItems":[{"id":"ITEM-1","itemData":{"ISSN":"2656-7350","abstract":"Introduction: Fertility is a factor that influences population growth. The total birth rate is an indicator of a country's success in development and also shows the success of the Family Planning program. Acceptors have difficulty in choosing the type of contraception, due to ignorance about the various advantages and disadvantages or side effects of contraception. Mandrehe Subdistrict is an area that has a dense population. Women of childbearing age (WUS) in choosing contraceptives are still tied to the use commonly used by the surrounding community. Methods: The purpose of this study was to analyze the effect of health counseling with WUS knowledge about family planning in Mandrehe District. This study aims to examine the effect of health education with WUS Knowledge about Family Planning in Mandrehe District. The research design is a quasi-experimental research. The research location is in Fadorobahili, Mandrehe District, West Nias Regency. Results: Whereas the majority of WUS knowledge before family planning counseling was less by 57 people (69.5%) and after counseling the majority of good knowledge was 57 people (69.5%).The effect of health education on WUS knowledge about family planning using the Paired Sample T-Test obtained a Sig (2-tailed) value of 0.000 (&lt;0.05), meaning that there is an effect of health counseling with WUS knowledge about family planning in Fadorobahili Village. Conclusion: Meaning that there was an effect of health counseling with WUS knowledge about family planning in Fadorobahili Village. WUS can choose contraceptives according to rational and long-term patterns of use. The involvement of community leaders to motivate the community to become regular family planning and KIE acceptors from health workers.","author":[{"dropping-particle":"","family":"Sitopu","given":"Selli Dosriani","non-dropping-particle":"","parse-names":false,"suffix":""},{"dropping-particle":"","family":"Saragih","given":"Rosita","non-dropping-particle":"","parse-names":false,"suffix":""},{"dropping-particle":"","family":"Gulo","given":"Rawati","non-dropping-particle":"","parse-names":false,"suffix":""}],"container-title":"Jurnal Darma Agung Husada","id":"ITEM-1","issue":"2","issued":{"date-parts":[["2021"]]},"page":"78-82","title":"Pengaruh Penyuluhan Kesehatan terhadap Pengetahuan Wanita Usia Subur tentang Keluarga Berencana di Desa Fadorobahili Mandrehe Nias Barat","type":"article-journal","volume":"8"},"uris":["http://www.mendeley.com/documents/?uuid=56807eac-88ce-4bc8-b51a-580774a956a6","http://www.mendeley.com/documents/?uuid=4fd18c05-063c-4f1b-be09-3b4de334c7a5"]}],"mendeley":{"formattedCitation":"(Sitopu et al., 2021)","plainTextFormattedCitation":"(Sitopu et al., 2021)","previouslyFormattedCitation":"(Sitopu et al., 2021)"},"properties":{"noteIndex":0},"schema":"https://github.com/citation-style-language/schema/raw/master/csl-citation.json"}</w:instrText>
      </w:r>
      <w:r w:rsidR="002213BC" w:rsidRPr="002213BC">
        <w:rPr>
          <w:rFonts w:ascii="Times New Roman" w:eastAsia="SimSun" w:hAnsi="Times New Roman" w:cs="Times New Roman"/>
          <w:lang w:val="zh-CN" w:eastAsia="zh-CN"/>
        </w:rPr>
        <w:fldChar w:fldCharType="separate"/>
      </w:r>
      <w:r w:rsidR="00D57EF7" w:rsidRPr="00D57EF7">
        <w:rPr>
          <w:rFonts w:ascii="Times New Roman" w:eastAsia="SimSun" w:hAnsi="Times New Roman" w:cs="Times New Roman"/>
          <w:noProof/>
          <w:lang w:val="fi-FI" w:eastAsia="zh-CN"/>
        </w:rPr>
        <w:t>(Sitopu et al., 2021)</w:t>
      </w:r>
      <w:r w:rsidR="002213BC" w:rsidRPr="00D57EF7">
        <w:rPr>
          <w:rFonts w:ascii="Times New Roman" w:eastAsia="SimSun" w:hAnsi="Times New Roman" w:cs="Times New Roman"/>
          <w:lang w:val="fi-FI" w:eastAsia="zh-CN"/>
        </w:rPr>
        <w:fldChar w:fldCharType="end"/>
      </w:r>
      <w:r w:rsidR="00D57EF7">
        <w:rPr>
          <w:rFonts w:ascii="Times New Roman" w:eastAsia="SimSun" w:hAnsi="Times New Roman" w:cs="Times New Roman"/>
          <w:lang w:val="fi-FI" w:eastAsia="zh-CN"/>
        </w:rPr>
        <w:t>.</w:t>
      </w:r>
    </w:p>
    <w:p w:rsidR="00D57EF7" w:rsidRDefault="00D57EF7" w:rsidP="001F7D4A">
      <w:pPr>
        <w:pStyle w:val="ListParagraph"/>
        <w:widowControl/>
        <w:autoSpaceDE/>
        <w:autoSpaceDN/>
        <w:ind w:left="426" w:firstLine="425"/>
        <w:contextualSpacing/>
        <w:jc w:val="both"/>
        <w:rPr>
          <w:rFonts w:ascii="Times New Roman" w:eastAsia="SimSun" w:hAnsi="Times New Roman" w:cs="Times New Roman"/>
          <w:lang w:eastAsia="zh-CN"/>
        </w:rPr>
      </w:pPr>
      <w:r w:rsidRPr="00D57EF7">
        <w:rPr>
          <w:rFonts w:ascii="Times New Roman" w:eastAsia="SimSun" w:hAnsi="Times New Roman" w:cs="Times New Roman"/>
          <w:lang w:val="zh-CN" w:eastAsia="zh-CN"/>
        </w:rPr>
        <w:t>Peneliti berasumsi bahwa media leaflet efektif dalam meningkatkan pengetahuan wanita usia subur tentang KB IUD di wilayah Puskesmas Patani. Hal ini disebabkan karena leaflet adalah media yang sederhana, ringkas, dan menarik, sehingga pembaca lebih mudah memahami materi yang disampaikan</w:t>
      </w:r>
    </w:p>
    <w:p w:rsidR="001F7D4A" w:rsidRPr="001F7D4A" w:rsidRDefault="001F7D4A" w:rsidP="001F7D4A">
      <w:pPr>
        <w:pStyle w:val="ListParagraph"/>
        <w:widowControl/>
        <w:autoSpaceDE/>
        <w:autoSpaceDN/>
        <w:ind w:left="426" w:firstLine="425"/>
        <w:contextualSpacing/>
        <w:jc w:val="both"/>
        <w:rPr>
          <w:rFonts w:ascii="Times New Roman" w:eastAsia="SimSun" w:hAnsi="Times New Roman" w:cs="Times New Roman"/>
          <w:lang w:eastAsia="zh-CN"/>
        </w:rPr>
      </w:pPr>
    </w:p>
    <w:p w:rsidR="000F2D46" w:rsidRDefault="000B5E85" w:rsidP="001F7D4A">
      <w:pPr>
        <w:rPr>
          <w:rFonts w:ascii="Times New Roman" w:hAnsi="Times New Roman" w:cs="Times New Roman"/>
          <w:b/>
          <w:bCs/>
          <w:lang w:val="sv-SE"/>
        </w:rPr>
      </w:pPr>
      <w:r w:rsidRPr="000F2D46">
        <w:rPr>
          <w:rFonts w:ascii="Times New Roman" w:hAnsi="Times New Roman" w:cs="Times New Roman"/>
          <w:b/>
          <w:bCs/>
          <w:lang w:val="sv-SE"/>
        </w:rPr>
        <w:t xml:space="preserve">Kesimpulan </w:t>
      </w:r>
    </w:p>
    <w:p w:rsidR="001F7D4A" w:rsidRDefault="00296143" w:rsidP="001F7D4A">
      <w:pPr>
        <w:ind w:firstLine="284"/>
        <w:jc w:val="both"/>
        <w:rPr>
          <w:rFonts w:ascii="Times New Roman" w:hAnsi="Times New Roman" w:cs="Times New Roman"/>
          <w:lang w:val="sv-SE"/>
        </w:rPr>
      </w:pPr>
      <w:r w:rsidRPr="00CB7FF1">
        <w:rPr>
          <w:rFonts w:ascii="Times New Roman" w:hAnsi="Times New Roman" w:cs="Times New Roman"/>
          <w:lang w:val="sv-SE"/>
        </w:rPr>
        <w:t xml:space="preserve">Sebagian besar responden berusia 17-25 tahun (56,6%) dengan pendidikan dasar (69. 7%) dan sebagian besar bekerja sebagai IRT (44,7%). Hampir semua responden memiliki riwayat KB hormonal (92,1%). Sebelum penyuluhan dengan leaflet, 62 responden memiliki pengetahuan cukup, 12 responden kurang, dan 2 responden baik. Setelah penyuluhan, 52 responden memiliki pengetahuan cukup, 20 responden baik, dan 4 responden kurang. </w:t>
      </w:r>
    </w:p>
    <w:p w:rsidR="007B3AF3" w:rsidRPr="007B3AF3" w:rsidRDefault="00296143" w:rsidP="001F7D4A">
      <w:pPr>
        <w:ind w:firstLine="284"/>
        <w:jc w:val="both"/>
        <w:rPr>
          <w:rFonts w:ascii="Times New Roman" w:hAnsi="Times New Roman" w:cs="Times New Roman"/>
          <w:lang w:val="zh-CN"/>
        </w:rPr>
      </w:pPr>
      <w:r w:rsidRPr="00CB7FF1">
        <w:rPr>
          <w:rFonts w:ascii="Times New Roman" w:hAnsi="Times New Roman" w:cs="Times New Roman"/>
          <w:lang w:val="sv-SE"/>
        </w:rPr>
        <w:t xml:space="preserve">Dari 76 responden, 70 mengalami peningkatan dari Pre Test ke Post Test. Penyuluhan dengan leaflet berpengaruh signifikan terhadap pengetahuan wanita usia subur di Puskesmas Patani, dengan </w:t>
      </w:r>
      <w:r w:rsidRPr="00CB7FF1">
        <w:rPr>
          <w:rFonts w:ascii="Times New Roman" w:hAnsi="Times New Roman" w:cs="Times New Roman"/>
          <w:i/>
          <w:iCs/>
          <w:lang w:val="sv-SE"/>
        </w:rPr>
        <w:t>p-value 0,000</w:t>
      </w:r>
      <w:r w:rsidRPr="00CB7FF1">
        <w:rPr>
          <w:rFonts w:ascii="Times New Roman" w:hAnsi="Times New Roman" w:cs="Times New Roman"/>
          <w:lang w:val="sv-SE"/>
        </w:rPr>
        <w:t>.</w:t>
      </w:r>
    </w:p>
    <w:p w:rsidR="008F712B" w:rsidRDefault="008F712B" w:rsidP="001F7D4A">
      <w:pPr>
        <w:jc w:val="both"/>
        <w:rPr>
          <w:rFonts w:ascii="Times New Roman" w:hAnsi="Times New Roman" w:cs="Times New Roman"/>
          <w:b/>
          <w:bCs/>
          <w:lang w:val="sv-SE"/>
        </w:rPr>
        <w:sectPr w:rsidR="008F712B" w:rsidSect="008F712B">
          <w:type w:val="continuous"/>
          <w:pgSz w:w="11910" w:h="16840"/>
          <w:pgMar w:top="1418" w:right="1134" w:bottom="1418" w:left="1701" w:header="720" w:footer="720" w:gutter="0"/>
          <w:cols w:num="2" w:space="284"/>
        </w:sectPr>
      </w:pPr>
    </w:p>
    <w:p w:rsidR="009229F3" w:rsidRPr="00374956" w:rsidRDefault="009229F3" w:rsidP="001F7D4A">
      <w:pPr>
        <w:jc w:val="both"/>
        <w:rPr>
          <w:rFonts w:ascii="Times New Roman" w:hAnsi="Times New Roman" w:cs="Times New Roman"/>
          <w:b/>
          <w:bCs/>
          <w:lang w:val="sv-SE"/>
        </w:rPr>
      </w:pPr>
    </w:p>
    <w:p w:rsidR="00BF74FB" w:rsidRDefault="00FF1FBB" w:rsidP="001F7D4A">
      <w:pPr>
        <w:rPr>
          <w:rFonts w:ascii="Times New Roman" w:hAnsi="Times New Roman" w:cs="Times New Roman"/>
          <w:b/>
          <w:bCs/>
          <w:lang w:val="sv-SE"/>
        </w:rPr>
      </w:pPr>
      <w:r w:rsidRPr="00C70457">
        <w:rPr>
          <w:rFonts w:ascii="Times New Roman" w:hAnsi="Times New Roman" w:cs="Times New Roman"/>
          <w:b/>
          <w:bCs/>
          <w:lang w:val="sv-SE"/>
        </w:rPr>
        <w:t>Daftar Pustaka</w:t>
      </w:r>
    </w:p>
    <w:p w:rsidR="00374956" w:rsidRPr="0073012A" w:rsidRDefault="00374956" w:rsidP="001F7D4A">
      <w:pPr>
        <w:rPr>
          <w:rFonts w:ascii="Times New Roman" w:hAnsi="Times New Roman" w:cs="Times New Roman"/>
          <w:b/>
          <w:bCs/>
          <w:lang w:val="sv-SE"/>
        </w:rPr>
      </w:pPr>
    </w:p>
    <w:p w:rsidR="0052587E" w:rsidRDefault="0052587E" w:rsidP="0052587E">
      <w:pPr>
        <w:adjustRightInd w:val="0"/>
        <w:ind w:left="480" w:hanging="480"/>
        <w:rPr>
          <w:rFonts w:ascii="Times New Roman" w:hAnsi="Times New Roman" w:cs="Times New Roman"/>
          <w:b/>
          <w:bCs/>
        </w:rPr>
        <w:sectPr w:rsidR="0052587E" w:rsidSect="00FF1FBB">
          <w:type w:val="continuous"/>
          <w:pgSz w:w="11910" w:h="16840"/>
          <w:pgMar w:top="1418" w:right="1134" w:bottom="1418" w:left="1701" w:header="720" w:footer="720" w:gutter="0"/>
          <w:cols w:space="720"/>
        </w:sectPr>
      </w:pPr>
    </w:p>
    <w:p w:rsidR="0052587E" w:rsidRPr="0052587E" w:rsidRDefault="002213BC" w:rsidP="00EE0D67">
      <w:pPr>
        <w:adjustRightInd w:val="0"/>
        <w:ind w:left="480" w:hanging="480"/>
        <w:jc w:val="both"/>
        <w:rPr>
          <w:rFonts w:ascii="Times New Roman" w:hAnsi="Times New Roman" w:cs="Times New Roman"/>
          <w:noProof/>
          <w:szCs w:val="24"/>
        </w:rPr>
      </w:pPr>
      <w:r w:rsidRPr="0073012A">
        <w:rPr>
          <w:rFonts w:ascii="Times New Roman" w:hAnsi="Times New Roman" w:cs="Times New Roman"/>
          <w:b/>
          <w:bCs/>
        </w:rPr>
        <w:lastRenderedPageBreak/>
        <w:fldChar w:fldCharType="begin" w:fldLock="1"/>
      </w:r>
      <w:r w:rsidR="00BF74FB" w:rsidRPr="0073012A">
        <w:rPr>
          <w:rFonts w:ascii="Times New Roman" w:hAnsi="Times New Roman" w:cs="Times New Roman"/>
          <w:b/>
          <w:bCs/>
        </w:rPr>
        <w:instrText xml:space="preserve">ADDIN Mendeley Bibliography CSL_BIBLIOGRAPHY </w:instrText>
      </w:r>
      <w:r w:rsidRPr="0073012A">
        <w:rPr>
          <w:rFonts w:ascii="Times New Roman" w:hAnsi="Times New Roman" w:cs="Times New Roman"/>
          <w:b/>
          <w:bCs/>
        </w:rPr>
        <w:fldChar w:fldCharType="separate"/>
      </w:r>
      <w:r w:rsidR="0052587E" w:rsidRPr="0052587E">
        <w:rPr>
          <w:rFonts w:ascii="Times New Roman" w:hAnsi="Times New Roman" w:cs="Times New Roman"/>
          <w:noProof/>
          <w:szCs w:val="24"/>
        </w:rPr>
        <w:t xml:space="preserve">Alexander, M. (2019). </w:t>
      </w:r>
      <w:r w:rsidR="0052587E" w:rsidRPr="0052587E">
        <w:rPr>
          <w:rFonts w:ascii="Times New Roman" w:hAnsi="Times New Roman" w:cs="Times New Roman"/>
          <w:i/>
          <w:iCs/>
          <w:noProof/>
          <w:szCs w:val="24"/>
        </w:rPr>
        <w:t>Hubungan Antara Lama Pemakaian Alat Kontrasepsi Kb Suntik 3 Bulan Dengan Gangguan Menstruasi Pada Akseptor Kb Di Puskesmas Siantan Hilir Pada Tahun 2019</w:t>
      </w:r>
      <w:r w:rsidR="0052587E" w:rsidRPr="0052587E">
        <w:rPr>
          <w:rFonts w:ascii="Times New Roman" w:hAnsi="Times New Roman" w:cs="Times New Roman"/>
          <w:noProof/>
          <w:szCs w:val="24"/>
        </w:rPr>
        <w:t xml:space="preserve">. </w:t>
      </w:r>
      <w:r w:rsidR="0052587E" w:rsidRPr="0052587E">
        <w:rPr>
          <w:rFonts w:ascii="Times New Roman" w:hAnsi="Times New Roman" w:cs="Times New Roman"/>
          <w:i/>
          <w:iCs/>
          <w:noProof/>
          <w:szCs w:val="24"/>
        </w:rPr>
        <w:t>9</w:t>
      </w:r>
      <w:r w:rsidR="0052587E" w:rsidRPr="0052587E">
        <w:rPr>
          <w:rFonts w:ascii="Times New Roman" w:hAnsi="Times New Roman" w:cs="Times New Roman"/>
          <w:noProof/>
          <w:szCs w:val="24"/>
        </w:rPr>
        <w:t>, 412–420.</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Anggrainy, N., Amalia, R., &amp; Effendi, H. (2022). Hubungan Pengetahuan, Paritas dan Pekerjaan Ibu Dengan Penggunaan Kontrasepsi Intra Uterine Device. </w:t>
      </w:r>
      <w:r w:rsidRPr="0052587E">
        <w:rPr>
          <w:rFonts w:ascii="Times New Roman" w:hAnsi="Times New Roman" w:cs="Times New Roman"/>
          <w:i/>
          <w:iCs/>
          <w:noProof/>
          <w:szCs w:val="24"/>
        </w:rPr>
        <w:t>Jurnal Ilmiah Universitas Batanghari Jambi</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22</w:t>
      </w:r>
      <w:r w:rsidRPr="0052587E">
        <w:rPr>
          <w:rFonts w:ascii="Times New Roman" w:hAnsi="Times New Roman" w:cs="Times New Roman"/>
          <w:noProof/>
          <w:szCs w:val="24"/>
        </w:rPr>
        <w:t>(2), 675–680. https://doi.org/10.33087/jiubj.v22i2.1832</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Azijah, I., Ambarwati, K., &amp; Ariyanti, I. (2020). </w:t>
      </w:r>
      <w:r w:rsidRPr="0052587E">
        <w:rPr>
          <w:rFonts w:ascii="Times New Roman" w:hAnsi="Times New Roman" w:cs="Times New Roman"/>
          <w:noProof/>
          <w:szCs w:val="24"/>
        </w:rPr>
        <w:lastRenderedPageBreak/>
        <w:t xml:space="preserve">Pengaruh Pemberian Promosi Kesehatan Tentang Penggunaan KB IUD Terhadap Tingkat Pengetahuan Wanita Usia Subur. </w:t>
      </w:r>
      <w:r w:rsidRPr="0052587E">
        <w:rPr>
          <w:rFonts w:ascii="Times New Roman" w:hAnsi="Times New Roman" w:cs="Times New Roman"/>
          <w:i/>
          <w:iCs/>
          <w:noProof/>
          <w:szCs w:val="24"/>
        </w:rPr>
        <w:t>Jurnal Kesehatan Bakti Tunas Husada</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20</w:t>
      </w:r>
      <w:r w:rsidRPr="0052587E">
        <w:rPr>
          <w:rFonts w:ascii="Times New Roman" w:hAnsi="Times New Roman" w:cs="Times New Roman"/>
          <w:noProof/>
          <w:szCs w:val="24"/>
        </w:rPr>
        <w:t>(1), 79–85.</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Bolisani, E., &amp; Bratianu, C. (2018). The Elusive Definition of Knowledge. In </w:t>
      </w:r>
      <w:r w:rsidRPr="0052587E">
        <w:rPr>
          <w:rFonts w:ascii="Times New Roman" w:hAnsi="Times New Roman" w:cs="Times New Roman"/>
          <w:i/>
          <w:iCs/>
          <w:noProof/>
          <w:szCs w:val="24"/>
        </w:rPr>
        <w:t>Knowledge Management and Organizational Learning</w:t>
      </w:r>
      <w:r w:rsidRPr="0052587E">
        <w:rPr>
          <w:rFonts w:ascii="Times New Roman" w:hAnsi="Times New Roman" w:cs="Times New Roman"/>
          <w:noProof/>
          <w:szCs w:val="24"/>
        </w:rPr>
        <w:t xml:space="preserve"> (pp. 1–22). https://doi.org/10.1007/978-3-319-60657-6_1</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Defita, E., Erlinawati, Syafriani, Parmin, J., &amp; Miftahurrahmi. (2023). Efektifitas Penyuluhan Tentang Intra Uterine Device </w:t>
      </w:r>
      <w:r w:rsidRPr="0052587E">
        <w:rPr>
          <w:rFonts w:ascii="Times New Roman" w:hAnsi="Times New Roman" w:cs="Times New Roman"/>
          <w:noProof/>
          <w:szCs w:val="24"/>
        </w:rPr>
        <w:lastRenderedPageBreak/>
        <w:t xml:space="preserve">(IUD) Terhadap Motivasi WUS Menggunakan Alat Kontrasepsi IUD. </w:t>
      </w:r>
      <w:r w:rsidRPr="0052587E">
        <w:rPr>
          <w:rFonts w:ascii="Times New Roman" w:hAnsi="Times New Roman" w:cs="Times New Roman"/>
          <w:i/>
          <w:iCs/>
          <w:noProof/>
          <w:szCs w:val="24"/>
        </w:rPr>
        <w:t>Jurnal Ilmiah Ilmu Kesehatan</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1</w:t>
      </w:r>
      <w:r w:rsidRPr="0052587E">
        <w:rPr>
          <w:rFonts w:ascii="Times New Roman" w:hAnsi="Times New Roman" w:cs="Times New Roman"/>
          <w:noProof/>
          <w:szCs w:val="24"/>
        </w:rPr>
        <w:t>(3), 205–211.</w:t>
      </w:r>
    </w:p>
    <w:p w:rsidR="0052587E" w:rsidRPr="0052587E" w:rsidRDefault="0052587E" w:rsidP="0052587E">
      <w:pPr>
        <w:adjustRightInd w:val="0"/>
        <w:ind w:left="480" w:hanging="480"/>
        <w:rPr>
          <w:rFonts w:ascii="Times New Roman" w:hAnsi="Times New Roman" w:cs="Times New Roman"/>
          <w:noProof/>
          <w:szCs w:val="24"/>
        </w:rPr>
      </w:pPr>
      <w:r w:rsidRPr="0052587E">
        <w:rPr>
          <w:rFonts w:ascii="Times New Roman" w:hAnsi="Times New Roman" w:cs="Times New Roman"/>
          <w:noProof/>
          <w:szCs w:val="24"/>
        </w:rPr>
        <w:t xml:space="preserve">Gusman, A. P., Notoatmodjo, S., &amp; Aprilia, Y. T. (2021). Hubungan Pengetahuan Dan Sikap Terhadap Pemilihan Alat Kontrasepsi Jangka Panjang Pada Wanita Usia Subur (WUS) di Wilayah Kerja Polindes Kefa Utara Kab. TTU PROV. NTT Tahun 2021. </w:t>
      </w:r>
      <w:r w:rsidRPr="0052587E">
        <w:rPr>
          <w:rFonts w:ascii="Times New Roman" w:hAnsi="Times New Roman" w:cs="Times New Roman"/>
          <w:i/>
          <w:iCs/>
          <w:noProof/>
          <w:szCs w:val="24"/>
        </w:rPr>
        <w:t>Jurnal Untuk Masyarakat Sehat (JUKMAS)</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5</w:t>
      </w:r>
      <w:r w:rsidRPr="0052587E">
        <w:rPr>
          <w:rFonts w:ascii="Times New Roman" w:hAnsi="Times New Roman" w:cs="Times New Roman"/>
          <w:noProof/>
          <w:szCs w:val="24"/>
        </w:rPr>
        <w:t>(2), 120–127. https://doi.org/10.52643/jukmas.v5i2.1553</w:t>
      </w:r>
    </w:p>
    <w:p w:rsidR="0052587E" w:rsidRPr="0052587E" w:rsidRDefault="0052587E" w:rsidP="0052587E">
      <w:pPr>
        <w:adjustRightInd w:val="0"/>
        <w:ind w:left="480" w:hanging="480"/>
        <w:rPr>
          <w:rFonts w:ascii="Times New Roman" w:hAnsi="Times New Roman" w:cs="Times New Roman"/>
          <w:noProof/>
          <w:szCs w:val="24"/>
        </w:rPr>
      </w:pPr>
      <w:r w:rsidRPr="0052587E">
        <w:rPr>
          <w:rFonts w:ascii="Times New Roman" w:hAnsi="Times New Roman" w:cs="Times New Roman"/>
          <w:noProof/>
          <w:szCs w:val="24"/>
        </w:rPr>
        <w:t xml:space="preserve">Herawati, I. (2022). </w:t>
      </w:r>
      <w:r w:rsidRPr="0052587E">
        <w:rPr>
          <w:rFonts w:ascii="Times New Roman" w:hAnsi="Times New Roman" w:cs="Times New Roman"/>
          <w:i/>
          <w:iCs/>
          <w:noProof/>
          <w:szCs w:val="24"/>
        </w:rPr>
        <w:t>Pemilihan Alat dan Efek Samping Kontrasepsi</w:t>
      </w:r>
      <w:r w:rsidRPr="0052587E">
        <w:rPr>
          <w:rFonts w:ascii="Times New Roman" w:hAnsi="Times New Roman" w:cs="Times New Roman"/>
          <w:noProof/>
          <w:szCs w:val="24"/>
        </w:rPr>
        <w:t>. Penerbit NEM.</w:t>
      </w:r>
    </w:p>
    <w:p w:rsidR="0052587E" w:rsidRPr="0052587E" w:rsidRDefault="0052587E" w:rsidP="0052587E">
      <w:pPr>
        <w:adjustRightInd w:val="0"/>
        <w:ind w:left="480" w:hanging="480"/>
        <w:rPr>
          <w:rFonts w:ascii="Times New Roman" w:hAnsi="Times New Roman" w:cs="Times New Roman"/>
          <w:noProof/>
          <w:szCs w:val="24"/>
        </w:rPr>
      </w:pPr>
      <w:r w:rsidRPr="0052587E">
        <w:rPr>
          <w:rFonts w:ascii="Times New Roman" w:hAnsi="Times New Roman" w:cs="Times New Roman"/>
          <w:noProof/>
          <w:szCs w:val="24"/>
        </w:rPr>
        <w:t xml:space="preserve">Herdiani, T. N., Direja, A. H. S., &amp; Nopisia, O. (2022). Pengaruh Media Video Terhadap Tingkat Pengetahuan Tentang Kontrasepsi Intra Uterine Devices (IUD) Pada Pasangan Usia Subur. </w:t>
      </w:r>
      <w:r w:rsidRPr="0052587E">
        <w:rPr>
          <w:rFonts w:ascii="Times New Roman" w:hAnsi="Times New Roman" w:cs="Times New Roman"/>
          <w:i/>
          <w:iCs/>
          <w:noProof/>
          <w:szCs w:val="24"/>
        </w:rPr>
        <w:t>Madago Nursing Journal</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3</w:t>
      </w:r>
      <w:r w:rsidRPr="0052587E">
        <w:rPr>
          <w:rFonts w:ascii="Times New Roman" w:hAnsi="Times New Roman" w:cs="Times New Roman"/>
          <w:noProof/>
          <w:szCs w:val="24"/>
        </w:rPr>
        <w:t>(1), 6–14. https://doi.org/10.33860/mnj.v3i1.1137</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Jumiati, A., Riski, M., &amp; Efendi, H. (2023). Hubungan Pendidikan, Usia Dan Paritas Dengan Penggunaan Alat Kontrasepsi IUD. </w:t>
      </w:r>
      <w:r w:rsidRPr="0052587E">
        <w:rPr>
          <w:rFonts w:ascii="Times New Roman" w:hAnsi="Times New Roman" w:cs="Times New Roman"/>
          <w:i/>
          <w:iCs/>
          <w:noProof/>
          <w:szCs w:val="24"/>
        </w:rPr>
        <w:t>Jurnal ’Aisyiyah Palembang</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8</w:t>
      </w:r>
      <w:r w:rsidRPr="0052587E">
        <w:rPr>
          <w:rFonts w:ascii="Times New Roman" w:hAnsi="Times New Roman" w:cs="Times New Roman"/>
          <w:noProof/>
          <w:szCs w:val="24"/>
        </w:rPr>
        <w:t>(1), 106–114.</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Karno, R. S., Sinaga, M., Riwu, Y. R., &amp; Wijaya, R. P. C. (2022). Non MKJP Drugs and Device Contraceptive In Couples of Childbearing Age As Active Family Planning Acceptors In Oesao Helath Center. </w:t>
      </w:r>
      <w:r w:rsidRPr="0052587E">
        <w:rPr>
          <w:rFonts w:ascii="Times New Roman" w:hAnsi="Times New Roman" w:cs="Times New Roman"/>
          <w:i/>
          <w:iCs/>
          <w:noProof/>
          <w:szCs w:val="24"/>
        </w:rPr>
        <w:t>Media Kesehatan Masyarakat</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4</w:t>
      </w:r>
      <w:r w:rsidRPr="0052587E">
        <w:rPr>
          <w:rFonts w:ascii="Times New Roman" w:hAnsi="Times New Roman" w:cs="Times New Roman"/>
          <w:noProof/>
          <w:szCs w:val="24"/>
        </w:rPr>
        <w:t>(3), 315–327.</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Laia, H. (2022). </w:t>
      </w:r>
      <w:r w:rsidRPr="0052587E">
        <w:rPr>
          <w:rFonts w:ascii="Times New Roman" w:hAnsi="Times New Roman" w:cs="Times New Roman"/>
          <w:i/>
          <w:iCs/>
          <w:noProof/>
          <w:szCs w:val="24"/>
        </w:rPr>
        <w:t>PENGARUH PROMOSI KESEHATAN MENGGUNAKAN MEDIA VIDEO TERHADAP PENGETAHUAN DAN SIKAP TENTANG KONTRASEPSI IUD DI PUSKESMAS DARUSSALAM KOTA MEDAN TAHUN 2022</w:t>
      </w:r>
      <w:r w:rsidRPr="0052587E">
        <w:rPr>
          <w:rFonts w:ascii="Times New Roman" w:hAnsi="Times New Roman" w:cs="Times New Roman"/>
          <w:noProof/>
          <w:szCs w:val="24"/>
        </w:rPr>
        <w:t>. Institut Kesehatan Helvetia.</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Marizi, L., Novita, N., &amp; Setiawati, D. (2019). Efektivitas Media Audiovisual Tentang Kontrasepsi Intra Uterine Device Terhadap Pengetahuan Wanita Usia Subur. </w:t>
      </w:r>
      <w:r w:rsidRPr="0052587E">
        <w:rPr>
          <w:rFonts w:ascii="Times New Roman" w:hAnsi="Times New Roman" w:cs="Times New Roman"/>
          <w:i/>
          <w:iCs/>
          <w:noProof/>
          <w:szCs w:val="24"/>
        </w:rPr>
        <w:t>JPP (Jurnal Kesehatan Poltekkes Palembang)</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14</w:t>
      </w:r>
      <w:r w:rsidRPr="0052587E">
        <w:rPr>
          <w:rFonts w:ascii="Times New Roman" w:hAnsi="Times New Roman" w:cs="Times New Roman"/>
          <w:noProof/>
          <w:szCs w:val="24"/>
        </w:rPr>
        <w:t>(1), 7–12. https://doi.org/10.36086/jpp.v14i1.280</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Muthi’ah, T. A., &amp; Trihandini, I. (2023). Hubungan Pemberdayaan Wanita dengan Penggunaan Metode Kontrasepsi Jangka Panjang (MKJP) pada Wanita Usia Subur (15-49 tahun) yang telah Menikah di Indonesia: Analisis Data SDKI 2017. </w:t>
      </w:r>
      <w:r w:rsidRPr="0052587E">
        <w:rPr>
          <w:rFonts w:ascii="Times New Roman" w:hAnsi="Times New Roman" w:cs="Times New Roman"/>
          <w:i/>
          <w:iCs/>
          <w:noProof/>
          <w:szCs w:val="24"/>
        </w:rPr>
        <w:t xml:space="preserve">Jurnal </w:t>
      </w:r>
      <w:r w:rsidRPr="0052587E">
        <w:rPr>
          <w:rFonts w:ascii="Times New Roman" w:hAnsi="Times New Roman" w:cs="Times New Roman"/>
          <w:i/>
          <w:iCs/>
          <w:noProof/>
          <w:szCs w:val="24"/>
        </w:rPr>
        <w:lastRenderedPageBreak/>
        <w:t>Biostatistik, Kependudukan, Dan Informatika Kesehatan</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3</w:t>
      </w:r>
      <w:r w:rsidRPr="0052587E">
        <w:rPr>
          <w:rFonts w:ascii="Times New Roman" w:hAnsi="Times New Roman" w:cs="Times New Roman"/>
          <w:noProof/>
          <w:szCs w:val="24"/>
        </w:rPr>
        <w:t>(1), 33–49. https://doi.org/10.51181/bikfokes.v3i1.6104</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Pratiwi, U. P., &amp; Pangestuti, D. (2021). Determinan Pemanfaatan Penggunaan Kb MKJP Di Puskesmas Kota Matsum Kecamatan Medan Area Tahun 2020. </w:t>
      </w:r>
      <w:r w:rsidRPr="0052587E">
        <w:rPr>
          <w:rFonts w:ascii="Times New Roman" w:hAnsi="Times New Roman" w:cs="Times New Roman"/>
          <w:i/>
          <w:iCs/>
          <w:noProof/>
          <w:szCs w:val="24"/>
        </w:rPr>
        <w:t>Jurnal Kedokteran Ibnu Nafis</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10</w:t>
      </w:r>
      <w:r w:rsidRPr="0052587E">
        <w:rPr>
          <w:rFonts w:ascii="Times New Roman" w:hAnsi="Times New Roman" w:cs="Times New Roman"/>
          <w:noProof/>
          <w:szCs w:val="24"/>
        </w:rPr>
        <w:t>(2), 145–153. https://doi.org/10.30743/jkin.v10i2.150</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Qoimah, I., Sulistyorini, C., Wahyuni, R., &amp; Hadiningsih, E. F. (2023). Pengaruh Edukasi Audio Visual Terhadap Pengetahuan Dan Minat Ibu Dalam Menggunakan MKJP di UPT Puskesmas Labanan. </w:t>
      </w:r>
      <w:r w:rsidRPr="0052587E">
        <w:rPr>
          <w:rFonts w:ascii="Times New Roman" w:hAnsi="Times New Roman" w:cs="Times New Roman"/>
          <w:i/>
          <w:iCs/>
          <w:noProof/>
          <w:szCs w:val="24"/>
        </w:rPr>
        <w:t>Jurnal Kesehatan Tambusai</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4</w:t>
      </w:r>
      <w:r w:rsidRPr="0052587E">
        <w:rPr>
          <w:rFonts w:ascii="Times New Roman" w:hAnsi="Times New Roman" w:cs="Times New Roman"/>
          <w:noProof/>
          <w:szCs w:val="24"/>
        </w:rPr>
        <w:t>(2), 2272–2283.</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Rokhimah, A. N., Sari, D. P., Nurlaila, O., Siswanto, Y., &amp; Pranowowati, P. (2019). Penyuluhan Alat Kontrasepsi terhadap Tingkat Pengetahuan Wanita Usia Subur. </w:t>
      </w:r>
      <w:r w:rsidRPr="0052587E">
        <w:rPr>
          <w:rFonts w:ascii="Times New Roman" w:hAnsi="Times New Roman" w:cs="Times New Roman"/>
          <w:i/>
          <w:iCs/>
          <w:noProof/>
          <w:szCs w:val="24"/>
        </w:rPr>
        <w:t>Higeia Journal of Public Health Research and Development</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3</w:t>
      </w:r>
      <w:r w:rsidRPr="0052587E">
        <w:rPr>
          <w:rFonts w:ascii="Times New Roman" w:hAnsi="Times New Roman" w:cs="Times New Roman"/>
          <w:noProof/>
          <w:szCs w:val="24"/>
        </w:rPr>
        <w:t>(2), 243–251.</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Sitopu, S. D., Saragih, R., &amp; Gulo, R. (2021). Pengaruh Penyuluhan Kesehatan terhadap Pengetahuan Wanita Usia Subur tentang Keluarga Berencana di Desa Fadorobahili Mandrehe Nias Barat. </w:t>
      </w:r>
      <w:r w:rsidRPr="0052587E">
        <w:rPr>
          <w:rFonts w:ascii="Times New Roman" w:hAnsi="Times New Roman" w:cs="Times New Roman"/>
          <w:i/>
          <w:iCs/>
          <w:noProof/>
          <w:szCs w:val="24"/>
        </w:rPr>
        <w:t>Jurnal Darma Agung Husada</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8</w:t>
      </w:r>
      <w:r w:rsidRPr="0052587E">
        <w:rPr>
          <w:rFonts w:ascii="Times New Roman" w:hAnsi="Times New Roman" w:cs="Times New Roman"/>
          <w:noProof/>
          <w:szCs w:val="24"/>
        </w:rPr>
        <w:t>(2), 78–82.</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Sulistiani, A., &amp; Setiyaningrum, A. (2021). Pengaruh Penyuluhan Media Video Terhadap Peningkatan Pengetahuan Dan Sikap Tentang Kontrasepsi Intra Uterine Devices (IUD) Pada Pasangan Usia Subur. </w:t>
      </w:r>
      <w:r w:rsidRPr="0052587E">
        <w:rPr>
          <w:rFonts w:ascii="Times New Roman" w:hAnsi="Times New Roman" w:cs="Times New Roman"/>
          <w:i/>
          <w:iCs/>
          <w:noProof/>
          <w:szCs w:val="24"/>
        </w:rPr>
        <w:t>Jurnal Kebidanan</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13</w:t>
      </w:r>
      <w:r w:rsidRPr="0052587E">
        <w:rPr>
          <w:rFonts w:ascii="Times New Roman" w:hAnsi="Times New Roman" w:cs="Times New Roman"/>
          <w:noProof/>
          <w:szCs w:val="24"/>
        </w:rPr>
        <w:t>(01), 54–64.</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Utami, U., &amp; Noviani, A. (2023). Efektivitas Media Leaflet Terhadap Peningkatan Pengetahuan Dalam Pemilihan Kb Metode Kontrasepsi Jangka Panjang (MKJP) Di Puskesmas Gajahan Surakarta. </w:t>
      </w:r>
      <w:r w:rsidRPr="0052587E">
        <w:rPr>
          <w:rFonts w:ascii="Times New Roman" w:hAnsi="Times New Roman" w:cs="Times New Roman"/>
          <w:i/>
          <w:iCs/>
          <w:noProof/>
          <w:szCs w:val="24"/>
        </w:rPr>
        <w:t>KOSALA : Jurnal Ilmu Kesehatan</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11</w:t>
      </w:r>
      <w:r w:rsidRPr="0052587E">
        <w:rPr>
          <w:rFonts w:ascii="Times New Roman" w:hAnsi="Times New Roman" w:cs="Times New Roman"/>
          <w:noProof/>
          <w:szCs w:val="24"/>
        </w:rPr>
        <w:t>(1), 45–51. https://doi.org/10.37831/kjik.v11i1.257</w:t>
      </w:r>
    </w:p>
    <w:p w:rsidR="0052587E" w:rsidRPr="0052587E" w:rsidRDefault="0052587E" w:rsidP="00EE0D67">
      <w:pPr>
        <w:adjustRightInd w:val="0"/>
        <w:ind w:left="480" w:hanging="480"/>
        <w:jc w:val="both"/>
        <w:rPr>
          <w:rFonts w:ascii="Times New Roman" w:hAnsi="Times New Roman" w:cs="Times New Roman"/>
          <w:noProof/>
          <w:szCs w:val="24"/>
        </w:rPr>
      </w:pPr>
      <w:r w:rsidRPr="0052587E">
        <w:rPr>
          <w:rFonts w:ascii="Times New Roman" w:hAnsi="Times New Roman" w:cs="Times New Roman"/>
          <w:noProof/>
          <w:szCs w:val="24"/>
        </w:rPr>
        <w:t xml:space="preserve">Yulyana, N., Wahyuni, E., Safitri, W., &amp; Sholihat, S. (2023). </w:t>
      </w:r>
      <w:r w:rsidRPr="0052587E">
        <w:rPr>
          <w:rFonts w:ascii="Times New Roman" w:hAnsi="Times New Roman" w:cs="Times New Roman"/>
          <w:i/>
          <w:iCs/>
          <w:noProof/>
          <w:szCs w:val="24"/>
        </w:rPr>
        <w:t>Peningkatan Pengetahuan Melalui Pendidikan Kesehatan Terhadap Ketrampilan Pemeriksaan Payudara Sendiri Pada Wanita Usia Subur</w:t>
      </w:r>
      <w:r w:rsidRPr="0052587E">
        <w:rPr>
          <w:rFonts w:ascii="Times New Roman" w:hAnsi="Times New Roman" w:cs="Times New Roman"/>
          <w:noProof/>
          <w:szCs w:val="24"/>
        </w:rPr>
        <w:t>. Penerbit NEM.</w:t>
      </w:r>
    </w:p>
    <w:p w:rsidR="0052587E" w:rsidRPr="0052587E" w:rsidRDefault="0052587E" w:rsidP="00EE0D67">
      <w:pPr>
        <w:adjustRightInd w:val="0"/>
        <w:ind w:left="480" w:hanging="480"/>
        <w:jc w:val="both"/>
        <w:rPr>
          <w:rFonts w:ascii="Times New Roman" w:hAnsi="Times New Roman" w:cs="Times New Roman"/>
          <w:noProof/>
        </w:rPr>
      </w:pPr>
      <w:r w:rsidRPr="0052587E">
        <w:rPr>
          <w:rFonts w:ascii="Times New Roman" w:hAnsi="Times New Roman" w:cs="Times New Roman"/>
          <w:noProof/>
          <w:szCs w:val="24"/>
        </w:rPr>
        <w:t xml:space="preserve">Zulfitriani, Z., Nurfatimah, N., Entoh, C., Longgupa, L. W., &amp; Ramadhan, K. (2021). Penyuluhan Guna Meningkatkan Pengetahuan Wanita Usia Subur (WUS) tentang KB IUD. </w:t>
      </w:r>
      <w:r w:rsidRPr="0052587E">
        <w:rPr>
          <w:rFonts w:ascii="Times New Roman" w:hAnsi="Times New Roman" w:cs="Times New Roman"/>
          <w:i/>
          <w:iCs/>
          <w:noProof/>
          <w:szCs w:val="24"/>
        </w:rPr>
        <w:t>Community Empowerment</w:t>
      </w:r>
      <w:r w:rsidRPr="0052587E">
        <w:rPr>
          <w:rFonts w:ascii="Times New Roman" w:hAnsi="Times New Roman" w:cs="Times New Roman"/>
          <w:noProof/>
          <w:szCs w:val="24"/>
        </w:rPr>
        <w:t xml:space="preserve">, </w:t>
      </w:r>
      <w:r w:rsidRPr="0052587E">
        <w:rPr>
          <w:rFonts w:ascii="Times New Roman" w:hAnsi="Times New Roman" w:cs="Times New Roman"/>
          <w:i/>
          <w:iCs/>
          <w:noProof/>
          <w:szCs w:val="24"/>
        </w:rPr>
        <w:t>6</w:t>
      </w:r>
      <w:r w:rsidRPr="0052587E">
        <w:rPr>
          <w:rFonts w:ascii="Times New Roman" w:hAnsi="Times New Roman" w:cs="Times New Roman"/>
          <w:noProof/>
          <w:szCs w:val="24"/>
        </w:rPr>
        <w:t>(3), 374–379. https://doi.org/10.31603/ce.4479</w:t>
      </w:r>
    </w:p>
    <w:p w:rsidR="0052587E" w:rsidRDefault="002213BC" w:rsidP="0052587E">
      <w:pPr>
        <w:adjustRightInd w:val="0"/>
        <w:ind w:left="480" w:hanging="480"/>
        <w:rPr>
          <w:rFonts w:ascii="Times New Roman" w:hAnsi="Times New Roman" w:cs="Times New Roman"/>
          <w:b/>
          <w:bCs/>
        </w:rPr>
        <w:sectPr w:rsidR="0052587E" w:rsidSect="0052587E">
          <w:type w:val="continuous"/>
          <w:pgSz w:w="11910" w:h="16840"/>
          <w:pgMar w:top="1418" w:right="1134" w:bottom="1418" w:left="1701" w:header="720" w:footer="720" w:gutter="0"/>
          <w:cols w:num="2" w:space="284"/>
        </w:sectPr>
      </w:pPr>
      <w:r w:rsidRPr="0073012A">
        <w:rPr>
          <w:rFonts w:ascii="Times New Roman" w:hAnsi="Times New Roman" w:cs="Times New Roman"/>
          <w:b/>
          <w:bCs/>
        </w:rPr>
        <w:fldChar w:fldCharType="end"/>
      </w:r>
    </w:p>
    <w:p w:rsidR="00BF74FB" w:rsidRPr="00C70457" w:rsidRDefault="00BF74FB" w:rsidP="0052587E">
      <w:pPr>
        <w:adjustRightInd w:val="0"/>
        <w:ind w:left="480" w:hanging="480"/>
        <w:rPr>
          <w:rFonts w:ascii="Times New Roman" w:hAnsi="Times New Roman" w:cs="Times New Roman"/>
          <w:b/>
          <w:bCs/>
        </w:rPr>
      </w:pPr>
    </w:p>
    <w:sectPr w:rsidR="00BF74FB" w:rsidRPr="00C70457" w:rsidSect="00FF1FBB">
      <w:type w:val="continuous"/>
      <w:pgSz w:w="11910" w:h="16840"/>
      <w:pgMar w:top="1418" w:right="1134"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B12" w:rsidRDefault="00B14B12">
      <w:r>
        <w:separator/>
      </w:r>
    </w:p>
  </w:endnote>
  <w:endnote w:type="continuationSeparator" w:id="1">
    <w:p w:rsidR="00B14B12" w:rsidRDefault="00B14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adea">
    <w:altName w:val="Times New Roman"/>
    <w:charset w:val="00"/>
    <w:family w:val="auto"/>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0C" w:rsidRDefault="002213BC">
    <w:pPr>
      <w:pStyle w:val="BodyText"/>
      <w:spacing w:line="14" w:lineRule="auto"/>
      <w:ind w:left="0"/>
      <w:jc w:val="left"/>
      <w:rPr>
        <w:sz w:val="20"/>
      </w:rPr>
    </w:pPr>
    <w:r w:rsidRPr="002213BC">
      <w:rPr>
        <w:noProof/>
      </w:rPr>
      <w:pict>
        <v:shapetype id="_x0000_t202" coordsize="21600,21600" o:spt="202" path="m,l,21600r21600,l21600,xe">
          <v:stroke joinstyle="miter"/>
          <v:path gradientshapeok="t" o:connecttype="rect"/>
        </v:shapetype>
        <v:shape id="Text Box 11" o:spid="_x0000_s4104" type="#_x0000_t202" style="position:absolute;margin-left:81.75pt;margin-top:780.65pt;width:163.75pt;height:14.9pt;z-index:-16040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" filled="f" stroked="f">
          <v:textbox style="mso-next-textbox:#Text Box 11" inset="0,0,0,0">
            <w:txbxContent>
              <w:p w:rsidR="008E5D0C" w:rsidRDefault="008E5D0C">
                <w:pPr>
                  <w:pStyle w:val="BodyText"/>
                  <w:spacing w:before="20"/>
                  <w:ind w:left="20"/>
                  <w:jc w:val="left"/>
                </w:pPr>
                <w:r>
                  <w:t>Jurnal Kebidanan-ISSN 2252-8121</w:t>
                </w:r>
              </w:p>
            </w:txbxContent>
          </v:textbox>
          <w10:wrap anchorx="page" anchory="page"/>
        </v:shape>
      </w:pict>
    </w:r>
  </w:p>
  <w:p w:rsidR="008E5D0C" w:rsidRDefault="002213BC">
    <w:pPr>
      <w:pStyle w:val="BodyText"/>
      <w:spacing w:line="14" w:lineRule="auto"/>
      <w:ind w:left="0"/>
      <w:jc w:val="left"/>
      <w:rPr>
        <w:sz w:val="20"/>
      </w:rPr>
    </w:pPr>
    <w:r w:rsidRPr="002213BC">
      <w:rPr>
        <w:noProof/>
      </w:rPr>
      <w:pict>
        <v:shape id="AutoShape 12" o:spid="_x0000_s4103" style="position:absolute;margin-left:81.75pt;margin-top:772.2pt;width:456.55pt;height:4.2pt;z-index:-16041472;visibility:visible;mso-position-horizontal-relative:page;mso-position-vertical-relative:page" coordsize="9131,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" adj="0,,0" path="m9131,72l,72,,84r9131,l9131,72xm9131,l,,,60r9131,l9131,xe" fillcolor="#612322" stroked="f">
          <v:stroke joinstyle="round"/>
          <v:formulas/>
          <v:path arrowok="t" o:connecttype="custom" o:connectlocs="5798185,10312400;0,10312400;0,10320020;5798185,10320020;5798185,10312400;5798185,10266680;0,10266680;0,10304780;5798185,10304780;5798185,10266680" o:connectangles="0,0,0,0,0,0,0,0,0,0"/>
          <w10:wrap anchorx="page" anchory="page"/>
        </v:shape>
      </w:pict>
    </w: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2213BC">
    <w:pPr>
      <w:pStyle w:val="BodyText"/>
      <w:spacing w:line="14" w:lineRule="auto"/>
      <w:ind w:left="0"/>
      <w:jc w:val="left"/>
      <w:rPr>
        <w:sz w:val="20"/>
      </w:rPr>
    </w:pPr>
    <w:r w:rsidRPr="002213BC">
      <w:rPr>
        <w:noProof/>
      </w:rPr>
      <w:pict>
        <v:shape id="Text Box 10" o:spid="_x0000_s4102" type="#_x0000_t202" style="position:absolute;margin-left:500.4pt;margin-top:791.75pt;width:24pt;height:14.9pt;z-index:-160404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" filled="f" stroked="f">
          <v:textbox inset="0,0,0,0">
            <w:txbxContent>
              <w:p w:rsidR="008E5D0C" w:rsidRDefault="002213BC">
                <w:pPr>
                  <w:pStyle w:val="BodyText"/>
                  <w:spacing w:before="20"/>
                  <w:ind w:left="60"/>
                  <w:jc w:val="left"/>
                </w:pPr>
                <w:fldSimple w:instr=" PAGE ">
                  <w:r w:rsidR="00271CE4">
                    <w:rPr>
                      <w:noProof/>
                    </w:rPr>
                    <w:t>14</w:t>
                  </w:r>
                </w:fldSimple>
              </w:p>
            </w:txbxContent>
          </v:textbox>
          <w10:wrap anchorx="page" anchory="page"/>
        </v:shape>
      </w:pict>
    </w: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p w:rsidR="008E5D0C" w:rsidRDefault="008E5D0C">
    <w:pPr>
      <w:pStyle w:val="BodyText"/>
      <w:spacing w:line="14" w:lineRule="auto"/>
      <w:ind w:left="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0C" w:rsidRDefault="002213BC">
    <w:pPr>
      <w:pStyle w:val="BodyText"/>
      <w:spacing w:line="14" w:lineRule="auto"/>
      <w:ind w:left="0"/>
      <w:jc w:val="left"/>
      <w:rPr>
        <w:sz w:val="20"/>
      </w:rPr>
    </w:pPr>
    <w:r w:rsidRPr="002213BC">
      <w:rPr>
        <w:noProof/>
      </w:rPr>
      <w:pict>
        <v:shape id="AutoShape 3" o:spid="_x0000_s4097" style="position:absolute;margin-left:85.2pt;margin-top:770.45pt;width:456.55pt;height:4.2pt;z-index:-16036864;visibility:visible;mso-position-horizontal-relative:page;mso-position-vertical-relative:page" coordsize="9131,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" adj="0,,0" path="m9131,72l,72,,84r9131,l9131,72xm9131,l,,,60r9131,l9131,xe" fillcolor="#612322" stroked="f">
          <v:stroke joinstyle="round"/>
          <v:formulas/>
          <v:path arrowok="t" o:connecttype="custom" o:connectlocs="5798185,10312400;0,10312400;0,10320020;5798185,10320020;5798185,10312400;5798185,10266680;0,10266680;0,10304780;5798185,10304780;5798185,10266680" o:connectangles="0,0,0,0,0,0,0,0,0,0"/>
          <w10:wrap anchorx="page" anchory="page"/>
        </v:shape>
      </w:pict>
    </w:r>
    <w:r w:rsidRPr="002213BC">
      <w:rPr>
        <w:noProof/>
      </w:rPr>
      <w:pict>
        <v:shapetype id="_x0000_t202" coordsize="21600,21600" o:spt="202" path="m,l,21600r21600,l21600,xe">
          <v:stroke joinstyle="miter"/>
          <v:path gradientshapeok="t" o:connecttype="rect"/>
        </v:shapetype>
        <v:shape id="Text Box 2" o:spid="_x0000_s4098" type="#_x0000_t202" style="position:absolute;margin-left:85.2pt;margin-top:781.25pt;width:163.75pt;height:14.9pt;z-index:-16036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" filled="f" stroked="f">
          <v:textbox inset="0,0,0,0">
            <w:txbxContent>
              <w:p w:rsidR="008E5D0C" w:rsidRDefault="008E5D0C">
                <w:pPr>
                  <w:pStyle w:val="BodyText"/>
                  <w:spacing w:before="20"/>
                  <w:ind w:left="20"/>
                  <w:jc w:val="left"/>
                </w:pPr>
                <w:r>
                  <w:t>Jurnal Kebidanan-ISSN 2252-8121</w:t>
                </w:r>
              </w:p>
            </w:txbxContent>
          </v:textbox>
          <w10:wrap anchorx="page" anchory="page"/>
        </v:shape>
      </w:pict>
    </w:r>
    <w:r w:rsidRPr="002213BC">
      <w:rPr>
        <w:noProof/>
      </w:rPr>
      <w:pict>
        <v:shape id="Text Box 1" o:spid="_x0000_s4099" type="#_x0000_t202" style="position:absolute;margin-left:501.15pt;margin-top:783.5pt;width:24pt;height:14.9pt;z-index:-16035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" filled="f" stroked="f">
          <v:textbox inset="0,0,0,0">
            <w:txbxContent>
              <w:p w:rsidR="008E5D0C" w:rsidRDefault="002213BC">
                <w:pPr>
                  <w:pStyle w:val="BodyText"/>
                  <w:spacing w:before="20"/>
                  <w:ind w:left="60"/>
                  <w:jc w:val="left"/>
                </w:pPr>
                <w:fldSimple w:instr=" PAGE ">
                  <w:r w:rsidR="00271CE4">
                    <w:rPr>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B12" w:rsidRDefault="00B14B12">
      <w:r>
        <w:separator/>
      </w:r>
    </w:p>
  </w:footnote>
  <w:footnote w:type="continuationSeparator" w:id="1">
    <w:p w:rsidR="00B14B12" w:rsidRDefault="00B14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0C" w:rsidRDefault="002213BC">
    <w:pPr>
      <w:pStyle w:val="BodyText"/>
      <w:spacing w:line="14" w:lineRule="auto"/>
      <w:ind w:left="0"/>
      <w:jc w:val="left"/>
      <w:rPr>
        <w:sz w:val="20"/>
      </w:rPr>
    </w:pPr>
    <w:r w:rsidRPr="002213BC">
      <w:rPr>
        <w:noProof/>
      </w:rPr>
      <w:pict>
        <v:shape id="AutoShape 14" o:spid="_x0000_s4106" style="position:absolute;margin-left:81.75pt;margin-top:56.8pt;width:456.55pt;height:4.25pt;z-index:-16042496;visibility:visible;mso-position-horizontal-relative:page;mso-position-vertical-relative:page" coordsize="913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" adj="0,,0" path="m9131,25l,25,,85r9131,l9131,25xm9131,l,,,12r9131,l9131,xe" fillcolor="#612322" stroked="f">
          <v:stroke joinstyle="round"/>
          <v:formulas/>
          <v:path arrowok="t" o:connecttype="custom" o:connectlocs="5798185,737235;0,737235;0,775335;5798185,775335;5798185,737235;5798185,721360;0,721360;0,728980;5798185,728980;5798185,721360" o:connectangles="0,0,0,0,0,0,0,0,0,0"/>
          <w10:wrap anchorx="page" anchory="page"/>
        </v:shape>
      </w:pict>
    </w:r>
    <w:r w:rsidRPr="002213BC">
      <w:rPr>
        <w:noProof/>
      </w:rPr>
      <w:pict>
        <v:shapetype id="_x0000_t202" coordsize="21600,21600" o:spt="202" path="m,l,21600r21600,l21600,xe">
          <v:stroke joinstyle="miter"/>
          <v:path gradientshapeok="t" o:connecttype="rect"/>
        </v:shapetype>
        <v:shape id="Text Box 13" o:spid="_x0000_s4105" type="#_x0000_t202" style="position:absolute;margin-left:85.9pt;margin-top:37.15pt;width:185.4pt;height:14.9pt;z-index:-16041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" filled="f" stroked="f">
          <v:textbox inset="0,0,0,0">
            <w:txbxContent>
              <w:p w:rsidR="008E5D0C" w:rsidRDefault="008E5D0C">
                <w:pPr>
                  <w:pStyle w:val="BodyText"/>
                  <w:spacing w:before="20"/>
                  <w:ind w:left="20"/>
                  <w:jc w:val="left"/>
                </w:pPr>
                <w:r>
                  <w:t>Volume 14  Nomor 2  Oktober 2024</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0C" w:rsidRDefault="00271CE4">
    <w:pPr>
      <w:pStyle w:val="BodyText"/>
      <w:spacing w:line="14" w:lineRule="auto"/>
      <w:ind w:left="0"/>
      <w:jc w:val="left"/>
      <w:rPr>
        <w:sz w:val="20"/>
      </w:rPr>
    </w:pPr>
    <w:r w:rsidRPr="002213BC">
      <w:rPr>
        <w:noProof/>
      </w:rPr>
      <w:pict>
        <v:shapetype id="_x0000_t202" coordsize="21600,21600" o:spt="202" path="m,l,21600r21600,l21600,xe">
          <v:stroke joinstyle="miter"/>
          <v:path gradientshapeok="t" o:connecttype="rect"/>
        </v:shapetype>
        <v:shape id="Text Box 4" o:spid="_x0000_s4100" type="#_x0000_t202" style="position:absolute;margin-left:85.2pt;margin-top:36pt;width:157.8pt;height:14.9pt;z-index:-16037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" filled="f" stroked="f">
          <v:textbox inset="0,0,0,0">
            <w:txbxContent>
              <w:p w:rsidR="008E5D0C" w:rsidRDefault="008E5D0C">
                <w:pPr>
                  <w:pStyle w:val="BodyText"/>
                  <w:spacing w:before="20"/>
                  <w:ind w:left="20"/>
                  <w:jc w:val="left"/>
                </w:pPr>
                <w:r>
                  <w:t xml:space="preserve">Volume </w:t>
                </w:r>
                <w:r w:rsidR="00271CE4">
                  <w:t>14</w:t>
                </w:r>
                <w:r>
                  <w:t xml:space="preserve"> Nomor 2 Oktober </w:t>
                </w:r>
                <w:r w:rsidR="00271CE4">
                  <w:t>2024</w:t>
                </w:r>
              </w:p>
            </w:txbxContent>
          </v:textbox>
          <w10:wrap anchorx="page" anchory="page"/>
        </v:shape>
      </w:pict>
    </w:r>
    <w:r w:rsidR="002213BC" w:rsidRPr="002213BC">
      <w:rPr>
        <w:noProof/>
      </w:rPr>
      <w:pict>
        <v:shape id="AutoShape 5" o:spid="_x0000_s4101" style="position:absolute;margin-left:82.35pt;margin-top:56.65pt;width:456.55pt;height:4.25pt;z-index:-16037888;visibility:visible;mso-position-horizontal-relative:page;mso-position-vertical-relative:page" coordsize="913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" adj="0,,0" path="m9131,25l,25,,85r9131,l9131,25xm9131,l,,,12r9131,l9131,xe" fillcolor="#612322" stroked="f">
          <v:stroke joinstyle="round"/>
          <v:formulas/>
          <v:path arrowok="t" o:connecttype="custom" o:connectlocs="5798185,737235;0,737235;0,775335;5798185,775335;5798185,737235;5798185,721360;0,721360;0,728980;5798185,728980;5798185,721360" o:connectangles="0,0,0,0,0,0,0,0,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26FD"/>
    <w:multiLevelType w:val="hybridMultilevel"/>
    <w:tmpl w:val="9FB45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22848C3"/>
    <w:multiLevelType w:val="hybridMultilevel"/>
    <w:tmpl w:val="F5848B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C89702C"/>
    <w:multiLevelType w:val="hybridMultilevel"/>
    <w:tmpl w:val="59428C8C"/>
    <w:lvl w:ilvl="0" w:tplc="A054427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2338502A"/>
    <w:multiLevelType w:val="hybridMultilevel"/>
    <w:tmpl w:val="913E71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B2A237D"/>
    <w:multiLevelType w:val="hybridMultilevel"/>
    <w:tmpl w:val="4DAE716A"/>
    <w:lvl w:ilvl="0" w:tplc="7690F65A">
      <w:start w:val="2"/>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381249BB"/>
    <w:multiLevelType w:val="hybridMultilevel"/>
    <w:tmpl w:val="8522D9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3501C97"/>
    <w:multiLevelType w:val="multilevel"/>
    <w:tmpl w:val="43501C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3C795E"/>
    <w:multiLevelType w:val="multilevel"/>
    <w:tmpl w:val="443C7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503388F"/>
    <w:multiLevelType w:val="multilevel"/>
    <w:tmpl w:val="684C66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A057A8"/>
    <w:multiLevelType w:val="multilevel"/>
    <w:tmpl w:val="684C66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F6A639F"/>
    <w:multiLevelType w:val="multilevel"/>
    <w:tmpl w:val="693D1E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748228A"/>
    <w:multiLevelType w:val="multilevel"/>
    <w:tmpl w:val="693D1E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B3F3AB0"/>
    <w:multiLevelType w:val="hybridMultilevel"/>
    <w:tmpl w:val="47145064"/>
    <w:lvl w:ilvl="0" w:tplc="6742D4CE">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84C6651"/>
    <w:multiLevelType w:val="multilevel"/>
    <w:tmpl w:val="684C66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93D1E14"/>
    <w:multiLevelType w:val="multilevel"/>
    <w:tmpl w:val="A95EF7D4"/>
    <w:lvl w:ilvl="0">
      <w:start w:val="1"/>
      <w:numFmt w:val="lowerLetter"/>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3A95AF0"/>
    <w:multiLevelType w:val="multilevel"/>
    <w:tmpl w:val="43501C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E93157"/>
    <w:multiLevelType w:val="multilevel"/>
    <w:tmpl w:val="684C66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A167810"/>
    <w:multiLevelType w:val="multilevel"/>
    <w:tmpl w:val="43501C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BB4089"/>
    <w:multiLevelType w:val="multilevel"/>
    <w:tmpl w:val="693D1E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9"/>
  </w:num>
  <w:num w:numId="3">
    <w:abstractNumId w:val="8"/>
  </w:num>
  <w:num w:numId="4">
    <w:abstractNumId w:val="16"/>
  </w:num>
  <w:num w:numId="5">
    <w:abstractNumId w:val="6"/>
  </w:num>
  <w:num w:numId="6">
    <w:abstractNumId w:val="14"/>
  </w:num>
  <w:num w:numId="7">
    <w:abstractNumId w:val="11"/>
  </w:num>
  <w:num w:numId="8">
    <w:abstractNumId w:val="18"/>
  </w:num>
  <w:num w:numId="9">
    <w:abstractNumId w:val="10"/>
  </w:num>
  <w:num w:numId="10">
    <w:abstractNumId w:val="17"/>
  </w:num>
  <w:num w:numId="11">
    <w:abstractNumId w:val="15"/>
  </w:num>
  <w:num w:numId="12">
    <w:abstractNumId w:val="7"/>
  </w:num>
  <w:num w:numId="13">
    <w:abstractNumId w:val="3"/>
  </w:num>
  <w:num w:numId="14">
    <w:abstractNumId w:val="1"/>
  </w:num>
  <w:num w:numId="15">
    <w:abstractNumId w:val="0"/>
  </w:num>
  <w:num w:numId="16">
    <w:abstractNumId w:val="4"/>
  </w:num>
  <w:num w:numId="17">
    <w:abstractNumId w:val="2"/>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lTrailSpace/>
    <w:useFELayout/>
  </w:compat>
  <w:rsids>
    <w:rsidRoot w:val="003D6707"/>
    <w:rsid w:val="00011EA3"/>
    <w:rsid w:val="00030B6F"/>
    <w:rsid w:val="00035F0D"/>
    <w:rsid w:val="000705F8"/>
    <w:rsid w:val="00082243"/>
    <w:rsid w:val="00083F06"/>
    <w:rsid w:val="000B5E85"/>
    <w:rsid w:val="000C272C"/>
    <w:rsid w:val="000C5101"/>
    <w:rsid w:val="000C6367"/>
    <w:rsid w:val="000D1E0D"/>
    <w:rsid w:val="000D7353"/>
    <w:rsid w:val="000F2D46"/>
    <w:rsid w:val="001039B6"/>
    <w:rsid w:val="00106416"/>
    <w:rsid w:val="001101B8"/>
    <w:rsid w:val="00116E7C"/>
    <w:rsid w:val="0013792B"/>
    <w:rsid w:val="001420B2"/>
    <w:rsid w:val="00146129"/>
    <w:rsid w:val="00146BD1"/>
    <w:rsid w:val="00157E63"/>
    <w:rsid w:val="001607C1"/>
    <w:rsid w:val="00165A9B"/>
    <w:rsid w:val="00173B4D"/>
    <w:rsid w:val="00190271"/>
    <w:rsid w:val="00197B9D"/>
    <w:rsid w:val="001B1554"/>
    <w:rsid w:val="001C016B"/>
    <w:rsid w:val="001C0685"/>
    <w:rsid w:val="001E1979"/>
    <w:rsid w:val="001F6E48"/>
    <w:rsid w:val="001F7D4A"/>
    <w:rsid w:val="0020325E"/>
    <w:rsid w:val="00211498"/>
    <w:rsid w:val="002213BC"/>
    <w:rsid w:val="0022419A"/>
    <w:rsid w:val="00230096"/>
    <w:rsid w:val="00247AD0"/>
    <w:rsid w:val="00271CE4"/>
    <w:rsid w:val="00274CB0"/>
    <w:rsid w:val="00276588"/>
    <w:rsid w:val="00291CEA"/>
    <w:rsid w:val="00296143"/>
    <w:rsid w:val="002A658C"/>
    <w:rsid w:val="002B64A9"/>
    <w:rsid w:val="002B7DC3"/>
    <w:rsid w:val="002D5CF5"/>
    <w:rsid w:val="002E30E1"/>
    <w:rsid w:val="002E40A3"/>
    <w:rsid w:val="00311284"/>
    <w:rsid w:val="0031172D"/>
    <w:rsid w:val="00315AAB"/>
    <w:rsid w:val="0032530C"/>
    <w:rsid w:val="00332D97"/>
    <w:rsid w:val="00344A4C"/>
    <w:rsid w:val="00345AEF"/>
    <w:rsid w:val="003513B8"/>
    <w:rsid w:val="00355CC9"/>
    <w:rsid w:val="00357DD5"/>
    <w:rsid w:val="00374956"/>
    <w:rsid w:val="003B7935"/>
    <w:rsid w:val="003C5B99"/>
    <w:rsid w:val="003D341F"/>
    <w:rsid w:val="003D6707"/>
    <w:rsid w:val="003D6996"/>
    <w:rsid w:val="004023CE"/>
    <w:rsid w:val="00413D48"/>
    <w:rsid w:val="00417C57"/>
    <w:rsid w:val="00426332"/>
    <w:rsid w:val="004453A6"/>
    <w:rsid w:val="00464CD1"/>
    <w:rsid w:val="00477048"/>
    <w:rsid w:val="00487E5B"/>
    <w:rsid w:val="00495DB5"/>
    <w:rsid w:val="00497393"/>
    <w:rsid w:val="004E79C7"/>
    <w:rsid w:val="005014DF"/>
    <w:rsid w:val="00502AEF"/>
    <w:rsid w:val="00504AF3"/>
    <w:rsid w:val="005160AA"/>
    <w:rsid w:val="00516B4A"/>
    <w:rsid w:val="00524CFF"/>
    <w:rsid w:val="0052587E"/>
    <w:rsid w:val="00531F2A"/>
    <w:rsid w:val="005435F9"/>
    <w:rsid w:val="00543F33"/>
    <w:rsid w:val="00544011"/>
    <w:rsid w:val="00545459"/>
    <w:rsid w:val="00553E7C"/>
    <w:rsid w:val="00577CFF"/>
    <w:rsid w:val="00592479"/>
    <w:rsid w:val="005A1B37"/>
    <w:rsid w:val="005A46B5"/>
    <w:rsid w:val="005B7C90"/>
    <w:rsid w:val="005C2180"/>
    <w:rsid w:val="005D6330"/>
    <w:rsid w:val="005D798E"/>
    <w:rsid w:val="005E4D3B"/>
    <w:rsid w:val="005F5111"/>
    <w:rsid w:val="00605388"/>
    <w:rsid w:val="006121F7"/>
    <w:rsid w:val="0061581F"/>
    <w:rsid w:val="006232A6"/>
    <w:rsid w:val="00623D0B"/>
    <w:rsid w:val="00634ABA"/>
    <w:rsid w:val="0064417C"/>
    <w:rsid w:val="00662743"/>
    <w:rsid w:val="0068605C"/>
    <w:rsid w:val="00694B3C"/>
    <w:rsid w:val="006A1C2D"/>
    <w:rsid w:val="006A6B10"/>
    <w:rsid w:val="006B54E3"/>
    <w:rsid w:val="006C0C87"/>
    <w:rsid w:val="006C26BB"/>
    <w:rsid w:val="006C7BEE"/>
    <w:rsid w:val="006F09A5"/>
    <w:rsid w:val="006F2AE5"/>
    <w:rsid w:val="006F450B"/>
    <w:rsid w:val="006F7E1A"/>
    <w:rsid w:val="00720AA7"/>
    <w:rsid w:val="00723EC2"/>
    <w:rsid w:val="0072592F"/>
    <w:rsid w:val="0072599B"/>
    <w:rsid w:val="0073012A"/>
    <w:rsid w:val="00742E25"/>
    <w:rsid w:val="00763370"/>
    <w:rsid w:val="0078256E"/>
    <w:rsid w:val="00784095"/>
    <w:rsid w:val="0079098A"/>
    <w:rsid w:val="007A2F80"/>
    <w:rsid w:val="007A57D1"/>
    <w:rsid w:val="007B1700"/>
    <w:rsid w:val="007B35E0"/>
    <w:rsid w:val="007B3AF3"/>
    <w:rsid w:val="007B66E6"/>
    <w:rsid w:val="007C770B"/>
    <w:rsid w:val="007D5E8D"/>
    <w:rsid w:val="007D6D72"/>
    <w:rsid w:val="007E4023"/>
    <w:rsid w:val="007F31B6"/>
    <w:rsid w:val="007F4888"/>
    <w:rsid w:val="007F56E8"/>
    <w:rsid w:val="0085662F"/>
    <w:rsid w:val="0086022D"/>
    <w:rsid w:val="00864B2C"/>
    <w:rsid w:val="00866FC0"/>
    <w:rsid w:val="00875941"/>
    <w:rsid w:val="00875C6A"/>
    <w:rsid w:val="008929D4"/>
    <w:rsid w:val="008A57F8"/>
    <w:rsid w:val="008B4894"/>
    <w:rsid w:val="008C0D5C"/>
    <w:rsid w:val="008C2D81"/>
    <w:rsid w:val="008C7C2A"/>
    <w:rsid w:val="008D1F4E"/>
    <w:rsid w:val="008D24AC"/>
    <w:rsid w:val="008D42AD"/>
    <w:rsid w:val="008E5D0C"/>
    <w:rsid w:val="008F2B7B"/>
    <w:rsid w:val="008F2E78"/>
    <w:rsid w:val="008F5FAE"/>
    <w:rsid w:val="008F712B"/>
    <w:rsid w:val="009131EE"/>
    <w:rsid w:val="009229F3"/>
    <w:rsid w:val="00930316"/>
    <w:rsid w:val="00932416"/>
    <w:rsid w:val="00933ACD"/>
    <w:rsid w:val="00934B5D"/>
    <w:rsid w:val="009362BC"/>
    <w:rsid w:val="0094690A"/>
    <w:rsid w:val="009546AE"/>
    <w:rsid w:val="0096009F"/>
    <w:rsid w:val="009627E4"/>
    <w:rsid w:val="00983050"/>
    <w:rsid w:val="00984A6F"/>
    <w:rsid w:val="00997605"/>
    <w:rsid w:val="009B1FFC"/>
    <w:rsid w:val="009B2501"/>
    <w:rsid w:val="009D5CF8"/>
    <w:rsid w:val="009E1922"/>
    <w:rsid w:val="009E5BA8"/>
    <w:rsid w:val="00A029E7"/>
    <w:rsid w:val="00A07BE0"/>
    <w:rsid w:val="00A12C62"/>
    <w:rsid w:val="00A32AE1"/>
    <w:rsid w:val="00A554DE"/>
    <w:rsid w:val="00A55959"/>
    <w:rsid w:val="00A76903"/>
    <w:rsid w:val="00A95CB8"/>
    <w:rsid w:val="00AA51C6"/>
    <w:rsid w:val="00AA6102"/>
    <w:rsid w:val="00AA65B0"/>
    <w:rsid w:val="00AB59E0"/>
    <w:rsid w:val="00AC4486"/>
    <w:rsid w:val="00AC6DAC"/>
    <w:rsid w:val="00AE1075"/>
    <w:rsid w:val="00AF2827"/>
    <w:rsid w:val="00B03C29"/>
    <w:rsid w:val="00B1133A"/>
    <w:rsid w:val="00B14B12"/>
    <w:rsid w:val="00B15DC8"/>
    <w:rsid w:val="00B3115C"/>
    <w:rsid w:val="00B77CBC"/>
    <w:rsid w:val="00B8080F"/>
    <w:rsid w:val="00B835BE"/>
    <w:rsid w:val="00B90071"/>
    <w:rsid w:val="00B9116F"/>
    <w:rsid w:val="00B925A2"/>
    <w:rsid w:val="00B954D1"/>
    <w:rsid w:val="00B9575A"/>
    <w:rsid w:val="00BA0F7A"/>
    <w:rsid w:val="00BA2468"/>
    <w:rsid w:val="00BA26DB"/>
    <w:rsid w:val="00BC6A40"/>
    <w:rsid w:val="00BD12FE"/>
    <w:rsid w:val="00BD2C7F"/>
    <w:rsid w:val="00BD7A9B"/>
    <w:rsid w:val="00BF0927"/>
    <w:rsid w:val="00BF74FB"/>
    <w:rsid w:val="00C07DBB"/>
    <w:rsid w:val="00C14B2B"/>
    <w:rsid w:val="00C150A2"/>
    <w:rsid w:val="00C26BCC"/>
    <w:rsid w:val="00C32D4B"/>
    <w:rsid w:val="00C3741E"/>
    <w:rsid w:val="00C40809"/>
    <w:rsid w:val="00C44B1F"/>
    <w:rsid w:val="00C55C05"/>
    <w:rsid w:val="00C64162"/>
    <w:rsid w:val="00C70457"/>
    <w:rsid w:val="00C74B0A"/>
    <w:rsid w:val="00C821FE"/>
    <w:rsid w:val="00C85826"/>
    <w:rsid w:val="00C861DD"/>
    <w:rsid w:val="00C91DAD"/>
    <w:rsid w:val="00C94BAC"/>
    <w:rsid w:val="00CA4F01"/>
    <w:rsid w:val="00CA7BB4"/>
    <w:rsid w:val="00CB0EA0"/>
    <w:rsid w:val="00CB7FF1"/>
    <w:rsid w:val="00CE3D6F"/>
    <w:rsid w:val="00CF2856"/>
    <w:rsid w:val="00D1588C"/>
    <w:rsid w:val="00D2109D"/>
    <w:rsid w:val="00D27450"/>
    <w:rsid w:val="00D27569"/>
    <w:rsid w:val="00D3069C"/>
    <w:rsid w:val="00D31F70"/>
    <w:rsid w:val="00D45F2F"/>
    <w:rsid w:val="00D55020"/>
    <w:rsid w:val="00D57EF7"/>
    <w:rsid w:val="00D70029"/>
    <w:rsid w:val="00D73292"/>
    <w:rsid w:val="00D746E4"/>
    <w:rsid w:val="00D85A1E"/>
    <w:rsid w:val="00D86E12"/>
    <w:rsid w:val="00D875AB"/>
    <w:rsid w:val="00DA452F"/>
    <w:rsid w:val="00DB7DB7"/>
    <w:rsid w:val="00DC7F87"/>
    <w:rsid w:val="00DD5382"/>
    <w:rsid w:val="00DE3ECB"/>
    <w:rsid w:val="00DF4A1E"/>
    <w:rsid w:val="00E2288E"/>
    <w:rsid w:val="00E3135C"/>
    <w:rsid w:val="00E4639A"/>
    <w:rsid w:val="00E70AFF"/>
    <w:rsid w:val="00E83284"/>
    <w:rsid w:val="00E954E6"/>
    <w:rsid w:val="00EA4D52"/>
    <w:rsid w:val="00EA67BE"/>
    <w:rsid w:val="00EB47BA"/>
    <w:rsid w:val="00EE0D67"/>
    <w:rsid w:val="00EE3021"/>
    <w:rsid w:val="00EE500B"/>
    <w:rsid w:val="00EF5A3B"/>
    <w:rsid w:val="00F03F94"/>
    <w:rsid w:val="00F0410C"/>
    <w:rsid w:val="00F145AB"/>
    <w:rsid w:val="00F1576C"/>
    <w:rsid w:val="00F21A02"/>
    <w:rsid w:val="00F23187"/>
    <w:rsid w:val="00F24D88"/>
    <w:rsid w:val="00F35E74"/>
    <w:rsid w:val="00F3648E"/>
    <w:rsid w:val="00F43EAE"/>
    <w:rsid w:val="00F61470"/>
    <w:rsid w:val="00F97F00"/>
    <w:rsid w:val="00FB42AA"/>
    <w:rsid w:val="00FB65C1"/>
    <w:rsid w:val="00FC1C73"/>
    <w:rsid w:val="00FC3678"/>
    <w:rsid w:val="00FC553E"/>
    <w:rsid w:val="00FE0792"/>
    <w:rsid w:val="00FE41C7"/>
    <w:rsid w:val="00FF040C"/>
    <w:rsid w:val="00FF1FBB"/>
    <w:rsid w:val="00FF21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61DD"/>
    <w:rPr>
      <w:rFonts w:ascii="Caladea" w:eastAsia="Caladea" w:hAnsi="Caladea" w:cs="Caladea"/>
    </w:rPr>
  </w:style>
  <w:style w:type="paragraph" w:styleId="Heading1">
    <w:name w:val="heading 1"/>
    <w:basedOn w:val="Normal"/>
    <w:uiPriority w:val="1"/>
    <w:qFormat/>
    <w:rsid w:val="00C861DD"/>
    <w:pPr>
      <w:ind w:left="2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61DD"/>
    <w:pPr>
      <w:ind w:left="216"/>
      <w:jc w:val="both"/>
    </w:pPr>
  </w:style>
  <w:style w:type="paragraph" w:styleId="Title">
    <w:name w:val="Title"/>
    <w:basedOn w:val="Normal"/>
    <w:uiPriority w:val="1"/>
    <w:qFormat/>
    <w:rsid w:val="00C861DD"/>
    <w:pPr>
      <w:spacing w:before="100"/>
      <w:ind w:left="608" w:right="577"/>
      <w:jc w:val="center"/>
    </w:pPr>
    <w:rPr>
      <w:b/>
      <w:bCs/>
      <w:sz w:val="24"/>
      <w:szCs w:val="24"/>
    </w:rPr>
  </w:style>
  <w:style w:type="paragraph" w:styleId="ListParagraph">
    <w:name w:val="List Paragraph"/>
    <w:aliases w:val="Body of text,UGEX'Z,List Paragraph1,Heading 1 Char1,laporan ilmiah praktik,Heading 10,HEADING 1,tabel 4,PARAGRAPH,Heading 11,Heading 111,Bagian Isi Tanpa Subjudul,Daftar Pustaka"/>
    <w:basedOn w:val="Normal"/>
    <w:link w:val="ListParagraphChar"/>
    <w:uiPriority w:val="34"/>
    <w:qFormat/>
    <w:rsid w:val="00C861DD"/>
  </w:style>
  <w:style w:type="paragraph" w:customStyle="1" w:styleId="TableParagraph">
    <w:name w:val="Table Paragraph"/>
    <w:basedOn w:val="Normal"/>
    <w:uiPriority w:val="1"/>
    <w:qFormat/>
    <w:rsid w:val="00C861DD"/>
  </w:style>
  <w:style w:type="paragraph" w:styleId="Header">
    <w:name w:val="header"/>
    <w:basedOn w:val="Normal"/>
    <w:link w:val="HeaderChar"/>
    <w:uiPriority w:val="99"/>
    <w:unhideWhenUsed/>
    <w:rsid w:val="00BA26DB"/>
    <w:pPr>
      <w:tabs>
        <w:tab w:val="center" w:pos="4680"/>
        <w:tab w:val="right" w:pos="9360"/>
      </w:tabs>
    </w:pPr>
  </w:style>
  <w:style w:type="character" w:customStyle="1" w:styleId="HeaderChar">
    <w:name w:val="Header Char"/>
    <w:basedOn w:val="DefaultParagraphFont"/>
    <w:link w:val="Header"/>
    <w:uiPriority w:val="99"/>
    <w:rsid w:val="00BA26DB"/>
    <w:rPr>
      <w:rFonts w:ascii="Caladea" w:eastAsia="Caladea" w:hAnsi="Caladea" w:cs="Caladea"/>
    </w:rPr>
  </w:style>
  <w:style w:type="paragraph" w:styleId="Footer">
    <w:name w:val="footer"/>
    <w:basedOn w:val="Normal"/>
    <w:link w:val="FooterChar"/>
    <w:uiPriority w:val="99"/>
    <w:unhideWhenUsed/>
    <w:rsid w:val="00BA26DB"/>
    <w:pPr>
      <w:tabs>
        <w:tab w:val="center" w:pos="4680"/>
        <w:tab w:val="right" w:pos="9360"/>
      </w:tabs>
    </w:pPr>
  </w:style>
  <w:style w:type="character" w:customStyle="1" w:styleId="FooterChar">
    <w:name w:val="Footer Char"/>
    <w:basedOn w:val="DefaultParagraphFont"/>
    <w:link w:val="Footer"/>
    <w:uiPriority w:val="99"/>
    <w:rsid w:val="00BA26DB"/>
    <w:rPr>
      <w:rFonts w:ascii="Caladea" w:eastAsia="Caladea" w:hAnsi="Caladea" w:cs="Caladea"/>
    </w:rPr>
  </w:style>
  <w:style w:type="character" w:styleId="Hyperlink">
    <w:name w:val="Hyperlink"/>
    <w:basedOn w:val="DefaultParagraphFont"/>
    <w:uiPriority w:val="99"/>
    <w:unhideWhenUsed/>
    <w:rsid w:val="00BA26DB"/>
    <w:rPr>
      <w:color w:val="0000FF" w:themeColor="hyperlink"/>
      <w:u w:val="single"/>
    </w:rPr>
  </w:style>
  <w:style w:type="paragraph" w:styleId="FootnoteText">
    <w:name w:val="footnote text"/>
    <w:basedOn w:val="Normal"/>
    <w:link w:val="FootnoteTextChar"/>
    <w:uiPriority w:val="99"/>
    <w:semiHidden/>
    <w:unhideWhenUsed/>
    <w:rsid w:val="00C44B1F"/>
    <w:rPr>
      <w:sz w:val="20"/>
      <w:szCs w:val="20"/>
    </w:rPr>
  </w:style>
  <w:style w:type="character" w:customStyle="1" w:styleId="FootnoteTextChar">
    <w:name w:val="Footnote Text Char"/>
    <w:basedOn w:val="DefaultParagraphFont"/>
    <w:link w:val="FootnoteText"/>
    <w:uiPriority w:val="99"/>
    <w:semiHidden/>
    <w:rsid w:val="00C44B1F"/>
    <w:rPr>
      <w:rFonts w:ascii="Caladea" w:eastAsia="Caladea" w:hAnsi="Caladea" w:cs="Caladea"/>
      <w:sz w:val="20"/>
      <w:szCs w:val="20"/>
    </w:rPr>
  </w:style>
  <w:style w:type="character" w:styleId="FootnoteReference">
    <w:name w:val="footnote reference"/>
    <w:basedOn w:val="DefaultParagraphFont"/>
    <w:uiPriority w:val="99"/>
    <w:semiHidden/>
    <w:unhideWhenUsed/>
    <w:rsid w:val="00C44B1F"/>
    <w:rPr>
      <w:vertAlign w:val="superscript"/>
    </w:rPr>
  </w:style>
  <w:style w:type="paragraph" w:styleId="EndnoteText">
    <w:name w:val="endnote text"/>
    <w:basedOn w:val="Normal"/>
    <w:link w:val="EndnoteTextChar"/>
    <w:uiPriority w:val="99"/>
    <w:semiHidden/>
    <w:unhideWhenUsed/>
    <w:rsid w:val="00623D0B"/>
    <w:rPr>
      <w:sz w:val="20"/>
      <w:szCs w:val="20"/>
    </w:rPr>
  </w:style>
  <w:style w:type="character" w:customStyle="1" w:styleId="EndnoteTextChar">
    <w:name w:val="Endnote Text Char"/>
    <w:basedOn w:val="DefaultParagraphFont"/>
    <w:link w:val="EndnoteText"/>
    <w:uiPriority w:val="99"/>
    <w:semiHidden/>
    <w:rsid w:val="00623D0B"/>
    <w:rPr>
      <w:rFonts w:ascii="Caladea" w:eastAsia="Caladea" w:hAnsi="Caladea" w:cs="Caladea"/>
      <w:sz w:val="20"/>
      <w:szCs w:val="20"/>
    </w:rPr>
  </w:style>
  <w:style w:type="character" w:styleId="EndnoteReference">
    <w:name w:val="endnote reference"/>
    <w:basedOn w:val="DefaultParagraphFont"/>
    <w:uiPriority w:val="99"/>
    <w:semiHidden/>
    <w:unhideWhenUsed/>
    <w:rsid w:val="00623D0B"/>
    <w:rPr>
      <w:vertAlign w:val="superscript"/>
    </w:rPr>
  </w:style>
  <w:style w:type="character" w:customStyle="1" w:styleId="UnresolvedMention">
    <w:name w:val="Unresolved Mention"/>
    <w:basedOn w:val="DefaultParagraphFont"/>
    <w:uiPriority w:val="99"/>
    <w:semiHidden/>
    <w:unhideWhenUsed/>
    <w:rsid w:val="007D5E8D"/>
    <w:rPr>
      <w:color w:val="605E5C"/>
      <w:shd w:val="clear" w:color="auto" w:fill="E1DFDD"/>
    </w:rPr>
  </w:style>
  <w:style w:type="table" w:styleId="TableGrid">
    <w:name w:val="Table Grid"/>
    <w:basedOn w:val="TableNormal"/>
    <w:uiPriority w:val="39"/>
    <w:qFormat/>
    <w:rsid w:val="00D31F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UGEX'Z Char,List Paragraph1 Char,Heading 1 Char1 Char,laporan ilmiah praktik Char,Heading 10 Char,HEADING 1 Char,tabel 4 Char,PARAGRAPH Char,Heading 11 Char,Heading 111 Char,Bagian Isi Tanpa Subjudul Char"/>
    <w:link w:val="ListParagraph"/>
    <w:uiPriority w:val="34"/>
    <w:qFormat/>
    <w:locked/>
    <w:rsid w:val="00146129"/>
    <w:rPr>
      <w:rFonts w:ascii="Caladea" w:eastAsia="Caladea" w:hAnsi="Caladea" w:cs="Caladea"/>
    </w:rPr>
  </w:style>
  <w:style w:type="paragraph" w:styleId="CommentText">
    <w:name w:val="annotation text"/>
    <w:basedOn w:val="Normal"/>
    <w:link w:val="CommentTextChar"/>
    <w:uiPriority w:val="99"/>
    <w:semiHidden/>
    <w:unhideWhenUsed/>
    <w:rsid w:val="00F24D88"/>
    <w:rPr>
      <w:sz w:val="20"/>
      <w:szCs w:val="20"/>
    </w:rPr>
  </w:style>
  <w:style w:type="character" w:customStyle="1" w:styleId="CommentTextChar">
    <w:name w:val="Comment Text Char"/>
    <w:basedOn w:val="DefaultParagraphFont"/>
    <w:link w:val="CommentText"/>
    <w:uiPriority w:val="99"/>
    <w:semiHidden/>
    <w:rsid w:val="00F24D88"/>
    <w:rPr>
      <w:rFonts w:ascii="Caladea" w:eastAsia="Caladea" w:hAnsi="Caladea" w:cs="Caladea"/>
      <w:sz w:val="20"/>
      <w:szCs w:val="20"/>
    </w:rPr>
  </w:style>
  <w:style w:type="paragraph" w:styleId="HTMLPreformatted">
    <w:name w:val="HTML Preformatted"/>
    <w:basedOn w:val="Normal"/>
    <w:link w:val="HTMLPreformattedChar"/>
    <w:uiPriority w:val="99"/>
    <w:semiHidden/>
    <w:unhideWhenUsed/>
    <w:rsid w:val="005B7C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7C90"/>
    <w:rPr>
      <w:rFonts w:ascii="Consolas" w:eastAsia="Caladea" w:hAnsi="Consolas" w:cs="Caladea"/>
      <w:sz w:val="20"/>
      <w:szCs w:val="20"/>
    </w:rPr>
  </w:style>
</w:styles>
</file>

<file path=word/webSettings.xml><?xml version="1.0" encoding="utf-8"?>
<w:webSettings xmlns:r="http://schemas.openxmlformats.org/officeDocument/2006/relationships" xmlns:w="http://schemas.openxmlformats.org/wordprocessingml/2006/main">
  <w:divs>
    <w:div w:id="2364637">
      <w:bodyDiv w:val="1"/>
      <w:marLeft w:val="0"/>
      <w:marRight w:val="0"/>
      <w:marTop w:val="0"/>
      <w:marBottom w:val="0"/>
      <w:divBdr>
        <w:top w:val="none" w:sz="0" w:space="0" w:color="auto"/>
        <w:left w:val="none" w:sz="0" w:space="0" w:color="auto"/>
        <w:bottom w:val="none" w:sz="0" w:space="0" w:color="auto"/>
        <w:right w:val="none" w:sz="0" w:space="0" w:color="auto"/>
      </w:divBdr>
    </w:div>
    <w:div w:id="19355127">
      <w:bodyDiv w:val="1"/>
      <w:marLeft w:val="0"/>
      <w:marRight w:val="0"/>
      <w:marTop w:val="0"/>
      <w:marBottom w:val="0"/>
      <w:divBdr>
        <w:top w:val="none" w:sz="0" w:space="0" w:color="auto"/>
        <w:left w:val="none" w:sz="0" w:space="0" w:color="auto"/>
        <w:bottom w:val="none" w:sz="0" w:space="0" w:color="auto"/>
        <w:right w:val="none" w:sz="0" w:space="0" w:color="auto"/>
      </w:divBdr>
    </w:div>
    <w:div w:id="54591772">
      <w:bodyDiv w:val="1"/>
      <w:marLeft w:val="0"/>
      <w:marRight w:val="0"/>
      <w:marTop w:val="0"/>
      <w:marBottom w:val="0"/>
      <w:divBdr>
        <w:top w:val="none" w:sz="0" w:space="0" w:color="auto"/>
        <w:left w:val="none" w:sz="0" w:space="0" w:color="auto"/>
        <w:bottom w:val="none" w:sz="0" w:space="0" w:color="auto"/>
        <w:right w:val="none" w:sz="0" w:space="0" w:color="auto"/>
      </w:divBdr>
    </w:div>
    <w:div w:id="67921570">
      <w:bodyDiv w:val="1"/>
      <w:marLeft w:val="0"/>
      <w:marRight w:val="0"/>
      <w:marTop w:val="0"/>
      <w:marBottom w:val="0"/>
      <w:divBdr>
        <w:top w:val="none" w:sz="0" w:space="0" w:color="auto"/>
        <w:left w:val="none" w:sz="0" w:space="0" w:color="auto"/>
        <w:bottom w:val="none" w:sz="0" w:space="0" w:color="auto"/>
        <w:right w:val="none" w:sz="0" w:space="0" w:color="auto"/>
      </w:divBdr>
    </w:div>
    <w:div w:id="176426626">
      <w:bodyDiv w:val="1"/>
      <w:marLeft w:val="0"/>
      <w:marRight w:val="0"/>
      <w:marTop w:val="0"/>
      <w:marBottom w:val="0"/>
      <w:divBdr>
        <w:top w:val="none" w:sz="0" w:space="0" w:color="auto"/>
        <w:left w:val="none" w:sz="0" w:space="0" w:color="auto"/>
        <w:bottom w:val="none" w:sz="0" w:space="0" w:color="auto"/>
        <w:right w:val="none" w:sz="0" w:space="0" w:color="auto"/>
      </w:divBdr>
    </w:div>
    <w:div w:id="452286412">
      <w:bodyDiv w:val="1"/>
      <w:marLeft w:val="0"/>
      <w:marRight w:val="0"/>
      <w:marTop w:val="0"/>
      <w:marBottom w:val="0"/>
      <w:divBdr>
        <w:top w:val="none" w:sz="0" w:space="0" w:color="auto"/>
        <w:left w:val="none" w:sz="0" w:space="0" w:color="auto"/>
        <w:bottom w:val="none" w:sz="0" w:space="0" w:color="auto"/>
        <w:right w:val="none" w:sz="0" w:space="0" w:color="auto"/>
      </w:divBdr>
    </w:div>
    <w:div w:id="548490411">
      <w:bodyDiv w:val="1"/>
      <w:marLeft w:val="0"/>
      <w:marRight w:val="0"/>
      <w:marTop w:val="0"/>
      <w:marBottom w:val="0"/>
      <w:divBdr>
        <w:top w:val="none" w:sz="0" w:space="0" w:color="auto"/>
        <w:left w:val="none" w:sz="0" w:space="0" w:color="auto"/>
        <w:bottom w:val="none" w:sz="0" w:space="0" w:color="auto"/>
        <w:right w:val="none" w:sz="0" w:space="0" w:color="auto"/>
      </w:divBdr>
    </w:div>
    <w:div w:id="683433044">
      <w:bodyDiv w:val="1"/>
      <w:marLeft w:val="0"/>
      <w:marRight w:val="0"/>
      <w:marTop w:val="0"/>
      <w:marBottom w:val="0"/>
      <w:divBdr>
        <w:top w:val="none" w:sz="0" w:space="0" w:color="auto"/>
        <w:left w:val="none" w:sz="0" w:space="0" w:color="auto"/>
        <w:bottom w:val="none" w:sz="0" w:space="0" w:color="auto"/>
        <w:right w:val="none" w:sz="0" w:space="0" w:color="auto"/>
      </w:divBdr>
    </w:div>
    <w:div w:id="726075146">
      <w:bodyDiv w:val="1"/>
      <w:marLeft w:val="0"/>
      <w:marRight w:val="0"/>
      <w:marTop w:val="0"/>
      <w:marBottom w:val="0"/>
      <w:divBdr>
        <w:top w:val="none" w:sz="0" w:space="0" w:color="auto"/>
        <w:left w:val="none" w:sz="0" w:space="0" w:color="auto"/>
        <w:bottom w:val="none" w:sz="0" w:space="0" w:color="auto"/>
        <w:right w:val="none" w:sz="0" w:space="0" w:color="auto"/>
      </w:divBdr>
    </w:div>
    <w:div w:id="764038066">
      <w:bodyDiv w:val="1"/>
      <w:marLeft w:val="0"/>
      <w:marRight w:val="0"/>
      <w:marTop w:val="0"/>
      <w:marBottom w:val="0"/>
      <w:divBdr>
        <w:top w:val="none" w:sz="0" w:space="0" w:color="auto"/>
        <w:left w:val="none" w:sz="0" w:space="0" w:color="auto"/>
        <w:bottom w:val="none" w:sz="0" w:space="0" w:color="auto"/>
        <w:right w:val="none" w:sz="0" w:space="0" w:color="auto"/>
      </w:divBdr>
    </w:div>
    <w:div w:id="800809376">
      <w:bodyDiv w:val="1"/>
      <w:marLeft w:val="0"/>
      <w:marRight w:val="0"/>
      <w:marTop w:val="0"/>
      <w:marBottom w:val="0"/>
      <w:divBdr>
        <w:top w:val="none" w:sz="0" w:space="0" w:color="auto"/>
        <w:left w:val="none" w:sz="0" w:space="0" w:color="auto"/>
        <w:bottom w:val="none" w:sz="0" w:space="0" w:color="auto"/>
        <w:right w:val="none" w:sz="0" w:space="0" w:color="auto"/>
      </w:divBdr>
    </w:div>
    <w:div w:id="909459279">
      <w:bodyDiv w:val="1"/>
      <w:marLeft w:val="0"/>
      <w:marRight w:val="0"/>
      <w:marTop w:val="0"/>
      <w:marBottom w:val="0"/>
      <w:divBdr>
        <w:top w:val="none" w:sz="0" w:space="0" w:color="auto"/>
        <w:left w:val="none" w:sz="0" w:space="0" w:color="auto"/>
        <w:bottom w:val="none" w:sz="0" w:space="0" w:color="auto"/>
        <w:right w:val="none" w:sz="0" w:space="0" w:color="auto"/>
      </w:divBdr>
    </w:div>
    <w:div w:id="910579908">
      <w:bodyDiv w:val="1"/>
      <w:marLeft w:val="0"/>
      <w:marRight w:val="0"/>
      <w:marTop w:val="0"/>
      <w:marBottom w:val="0"/>
      <w:divBdr>
        <w:top w:val="none" w:sz="0" w:space="0" w:color="auto"/>
        <w:left w:val="none" w:sz="0" w:space="0" w:color="auto"/>
        <w:bottom w:val="none" w:sz="0" w:space="0" w:color="auto"/>
        <w:right w:val="none" w:sz="0" w:space="0" w:color="auto"/>
      </w:divBdr>
    </w:div>
    <w:div w:id="956641089">
      <w:bodyDiv w:val="1"/>
      <w:marLeft w:val="0"/>
      <w:marRight w:val="0"/>
      <w:marTop w:val="0"/>
      <w:marBottom w:val="0"/>
      <w:divBdr>
        <w:top w:val="none" w:sz="0" w:space="0" w:color="auto"/>
        <w:left w:val="none" w:sz="0" w:space="0" w:color="auto"/>
        <w:bottom w:val="none" w:sz="0" w:space="0" w:color="auto"/>
        <w:right w:val="none" w:sz="0" w:space="0" w:color="auto"/>
      </w:divBdr>
    </w:div>
    <w:div w:id="989141815">
      <w:bodyDiv w:val="1"/>
      <w:marLeft w:val="0"/>
      <w:marRight w:val="0"/>
      <w:marTop w:val="0"/>
      <w:marBottom w:val="0"/>
      <w:divBdr>
        <w:top w:val="none" w:sz="0" w:space="0" w:color="auto"/>
        <w:left w:val="none" w:sz="0" w:space="0" w:color="auto"/>
        <w:bottom w:val="none" w:sz="0" w:space="0" w:color="auto"/>
        <w:right w:val="none" w:sz="0" w:space="0" w:color="auto"/>
      </w:divBdr>
    </w:div>
    <w:div w:id="1102533270">
      <w:bodyDiv w:val="1"/>
      <w:marLeft w:val="0"/>
      <w:marRight w:val="0"/>
      <w:marTop w:val="0"/>
      <w:marBottom w:val="0"/>
      <w:divBdr>
        <w:top w:val="none" w:sz="0" w:space="0" w:color="auto"/>
        <w:left w:val="none" w:sz="0" w:space="0" w:color="auto"/>
        <w:bottom w:val="none" w:sz="0" w:space="0" w:color="auto"/>
        <w:right w:val="none" w:sz="0" w:space="0" w:color="auto"/>
      </w:divBdr>
    </w:div>
    <w:div w:id="1116295160">
      <w:bodyDiv w:val="1"/>
      <w:marLeft w:val="0"/>
      <w:marRight w:val="0"/>
      <w:marTop w:val="0"/>
      <w:marBottom w:val="0"/>
      <w:divBdr>
        <w:top w:val="none" w:sz="0" w:space="0" w:color="auto"/>
        <w:left w:val="none" w:sz="0" w:space="0" w:color="auto"/>
        <w:bottom w:val="none" w:sz="0" w:space="0" w:color="auto"/>
        <w:right w:val="none" w:sz="0" w:space="0" w:color="auto"/>
      </w:divBdr>
    </w:div>
    <w:div w:id="1166213728">
      <w:bodyDiv w:val="1"/>
      <w:marLeft w:val="0"/>
      <w:marRight w:val="0"/>
      <w:marTop w:val="0"/>
      <w:marBottom w:val="0"/>
      <w:divBdr>
        <w:top w:val="none" w:sz="0" w:space="0" w:color="auto"/>
        <w:left w:val="none" w:sz="0" w:space="0" w:color="auto"/>
        <w:bottom w:val="none" w:sz="0" w:space="0" w:color="auto"/>
        <w:right w:val="none" w:sz="0" w:space="0" w:color="auto"/>
      </w:divBdr>
    </w:div>
    <w:div w:id="1219365467">
      <w:bodyDiv w:val="1"/>
      <w:marLeft w:val="0"/>
      <w:marRight w:val="0"/>
      <w:marTop w:val="0"/>
      <w:marBottom w:val="0"/>
      <w:divBdr>
        <w:top w:val="none" w:sz="0" w:space="0" w:color="auto"/>
        <w:left w:val="none" w:sz="0" w:space="0" w:color="auto"/>
        <w:bottom w:val="none" w:sz="0" w:space="0" w:color="auto"/>
        <w:right w:val="none" w:sz="0" w:space="0" w:color="auto"/>
      </w:divBdr>
    </w:div>
    <w:div w:id="1317684879">
      <w:bodyDiv w:val="1"/>
      <w:marLeft w:val="0"/>
      <w:marRight w:val="0"/>
      <w:marTop w:val="0"/>
      <w:marBottom w:val="0"/>
      <w:divBdr>
        <w:top w:val="none" w:sz="0" w:space="0" w:color="auto"/>
        <w:left w:val="none" w:sz="0" w:space="0" w:color="auto"/>
        <w:bottom w:val="none" w:sz="0" w:space="0" w:color="auto"/>
        <w:right w:val="none" w:sz="0" w:space="0" w:color="auto"/>
      </w:divBdr>
    </w:div>
    <w:div w:id="1379283272">
      <w:bodyDiv w:val="1"/>
      <w:marLeft w:val="0"/>
      <w:marRight w:val="0"/>
      <w:marTop w:val="0"/>
      <w:marBottom w:val="0"/>
      <w:divBdr>
        <w:top w:val="none" w:sz="0" w:space="0" w:color="auto"/>
        <w:left w:val="none" w:sz="0" w:space="0" w:color="auto"/>
        <w:bottom w:val="none" w:sz="0" w:space="0" w:color="auto"/>
        <w:right w:val="none" w:sz="0" w:space="0" w:color="auto"/>
      </w:divBdr>
    </w:div>
    <w:div w:id="1504123040">
      <w:bodyDiv w:val="1"/>
      <w:marLeft w:val="0"/>
      <w:marRight w:val="0"/>
      <w:marTop w:val="0"/>
      <w:marBottom w:val="0"/>
      <w:divBdr>
        <w:top w:val="none" w:sz="0" w:space="0" w:color="auto"/>
        <w:left w:val="none" w:sz="0" w:space="0" w:color="auto"/>
        <w:bottom w:val="none" w:sz="0" w:space="0" w:color="auto"/>
        <w:right w:val="none" w:sz="0" w:space="0" w:color="auto"/>
      </w:divBdr>
    </w:div>
    <w:div w:id="1508787062">
      <w:bodyDiv w:val="1"/>
      <w:marLeft w:val="0"/>
      <w:marRight w:val="0"/>
      <w:marTop w:val="0"/>
      <w:marBottom w:val="0"/>
      <w:divBdr>
        <w:top w:val="none" w:sz="0" w:space="0" w:color="auto"/>
        <w:left w:val="none" w:sz="0" w:space="0" w:color="auto"/>
        <w:bottom w:val="none" w:sz="0" w:space="0" w:color="auto"/>
        <w:right w:val="none" w:sz="0" w:space="0" w:color="auto"/>
      </w:divBdr>
    </w:div>
    <w:div w:id="1708874208">
      <w:bodyDiv w:val="1"/>
      <w:marLeft w:val="0"/>
      <w:marRight w:val="0"/>
      <w:marTop w:val="0"/>
      <w:marBottom w:val="0"/>
      <w:divBdr>
        <w:top w:val="none" w:sz="0" w:space="0" w:color="auto"/>
        <w:left w:val="none" w:sz="0" w:space="0" w:color="auto"/>
        <w:bottom w:val="none" w:sz="0" w:space="0" w:color="auto"/>
        <w:right w:val="none" w:sz="0" w:space="0" w:color="auto"/>
      </w:divBdr>
    </w:div>
    <w:div w:id="1737628745">
      <w:bodyDiv w:val="1"/>
      <w:marLeft w:val="0"/>
      <w:marRight w:val="0"/>
      <w:marTop w:val="0"/>
      <w:marBottom w:val="0"/>
      <w:divBdr>
        <w:top w:val="none" w:sz="0" w:space="0" w:color="auto"/>
        <w:left w:val="none" w:sz="0" w:space="0" w:color="auto"/>
        <w:bottom w:val="none" w:sz="0" w:space="0" w:color="auto"/>
        <w:right w:val="none" w:sz="0" w:space="0" w:color="auto"/>
      </w:divBdr>
    </w:div>
    <w:div w:id="1873105640">
      <w:bodyDiv w:val="1"/>
      <w:marLeft w:val="0"/>
      <w:marRight w:val="0"/>
      <w:marTop w:val="0"/>
      <w:marBottom w:val="0"/>
      <w:divBdr>
        <w:top w:val="none" w:sz="0" w:space="0" w:color="auto"/>
        <w:left w:val="none" w:sz="0" w:space="0" w:color="auto"/>
        <w:bottom w:val="none" w:sz="0" w:space="0" w:color="auto"/>
        <w:right w:val="none" w:sz="0" w:space="0" w:color="auto"/>
      </w:divBdr>
    </w:div>
    <w:div w:id="1998023888">
      <w:bodyDiv w:val="1"/>
      <w:marLeft w:val="0"/>
      <w:marRight w:val="0"/>
      <w:marTop w:val="0"/>
      <w:marBottom w:val="0"/>
      <w:divBdr>
        <w:top w:val="none" w:sz="0" w:space="0" w:color="auto"/>
        <w:left w:val="none" w:sz="0" w:space="0" w:color="auto"/>
        <w:bottom w:val="none" w:sz="0" w:space="0" w:color="auto"/>
        <w:right w:val="none" w:sz="0" w:space="0" w:color="auto"/>
      </w:divBdr>
    </w:div>
    <w:div w:id="2080907067">
      <w:bodyDiv w:val="1"/>
      <w:marLeft w:val="0"/>
      <w:marRight w:val="0"/>
      <w:marTop w:val="0"/>
      <w:marBottom w:val="0"/>
      <w:divBdr>
        <w:top w:val="none" w:sz="0" w:space="0" w:color="auto"/>
        <w:left w:val="none" w:sz="0" w:space="0" w:color="auto"/>
        <w:bottom w:val="none" w:sz="0" w:space="0" w:color="auto"/>
        <w:right w:val="none" w:sz="0" w:space="0" w:color="auto"/>
      </w:divBdr>
    </w:div>
    <w:div w:id="214087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dradewibid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79CB-F615-40CF-AC18-35E69F21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12362</Words>
  <Characters>70470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Volume 7 Nomor 1 Oktober 2017</vt:lpstr>
    </vt:vector>
  </TitlesOfParts>
  <Company/>
  <LinksUpToDate>false</LinksUpToDate>
  <CharactersWithSpaces>82667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7 Nomor 1 Oktober 2017</dc:title>
  <dc:creator>Windows User</dc:creator>
  <cp:lastModifiedBy>Administrator</cp:lastModifiedBy>
  <cp:revision>10</cp:revision>
  <dcterms:created xsi:type="dcterms:W3CDTF">2024-09-11T09:12:00Z</dcterms:created>
  <dcterms:modified xsi:type="dcterms:W3CDTF">2024-10-30T04:33:00Z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2018-03-10T00:00:00Z</vt:filetime>
  </property>
  <property fmtid="{D5CDD505-2E9C-101B-9397-08002B2CF9AE}" pid="3" name="Creator">
    <vt:lpwstr>Microsoft® Word 2010</vt:lpwstr>
  </property>
  <property fmtid="{D5CDD505-2E9C-101B-9397-08002B2CF9AE}" pid="4" name="LastSaved">
    <vt:filetime>2020-03-10T00:00:00Z</vt:filetime>
  </property>
  <property fmtid="{D5CDD505-2E9C-101B-9397-08002B2CF9AE}" pid="5" name="Mendeley Document_1">
    <vt:lpwstr>True</vt:lpwstr>
  </property>
  <property fmtid="{D5CDD505-2E9C-101B-9397-08002B2CF9AE}" pid="6" name="Mendeley Unique User Id_1">
    <vt:lpwstr>544ae1bf-8897-3fb8-a7e6-04d0714dfbfd</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4th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